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D01" w:rsidRPr="007323D4" w:rsidRDefault="00877D01" w:rsidP="007323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23D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877D01" w:rsidRDefault="00877D01" w:rsidP="007323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23D4">
        <w:rPr>
          <w:rFonts w:ascii="Times New Roman" w:hAnsi="Times New Roman" w:cs="Times New Roman"/>
          <w:sz w:val="28"/>
          <w:szCs w:val="28"/>
        </w:rPr>
        <w:t>«СТАНЦИЯ ЮНЫХ НАТУРАЛИСТОВ»</w:t>
      </w:r>
    </w:p>
    <w:p w:rsidR="00344288" w:rsidRPr="007323D4" w:rsidRDefault="00215CD9" w:rsidP="007323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Г.МИЧУРИНСКА ТАМБОВСКОЙ ОБЛАСТИ</w:t>
      </w:r>
    </w:p>
    <w:p w:rsidR="00877D01" w:rsidRDefault="00877D01" w:rsidP="00877D01">
      <w:pPr>
        <w:rPr>
          <w:rFonts w:ascii="Times New Roman" w:hAnsi="Times New Roman" w:cs="Times New Roman"/>
          <w:sz w:val="28"/>
          <w:szCs w:val="28"/>
        </w:rPr>
      </w:pPr>
    </w:p>
    <w:p w:rsidR="00095E78" w:rsidRDefault="00095E78" w:rsidP="00877D0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77D01" w:rsidRPr="00095E78" w:rsidRDefault="00095E78" w:rsidP="00877D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E78">
        <w:rPr>
          <w:rFonts w:ascii="Times New Roman" w:hAnsi="Times New Roman" w:cs="Times New Roman"/>
          <w:b/>
          <w:sz w:val="28"/>
          <w:szCs w:val="28"/>
        </w:rPr>
        <w:t xml:space="preserve">БИОЛОГИЧЕСКИ АКТИВНЫЕ ВЕЩЕСТВА В ПЛОДАХ ДИКИХ И КУЛЬТУРНЫХ РАСТЕНИЙ БОЯРЫШНИКОВ </w:t>
      </w:r>
      <w:r w:rsidR="00015482">
        <w:rPr>
          <w:rFonts w:ascii="Times New Roman" w:hAnsi="Times New Roman" w:cs="Times New Roman"/>
          <w:b/>
          <w:sz w:val="28"/>
          <w:szCs w:val="28"/>
        </w:rPr>
        <w:t xml:space="preserve"> КАК ОСНОВА ДЛЯ ЛЕКАРСТВЕНН</w:t>
      </w:r>
      <w:r w:rsidRPr="00095E78">
        <w:rPr>
          <w:rFonts w:ascii="Times New Roman" w:hAnsi="Times New Roman" w:cs="Times New Roman"/>
          <w:b/>
          <w:sz w:val="28"/>
          <w:szCs w:val="28"/>
        </w:rPr>
        <w:t>ОГО СЫРЬЯ</w:t>
      </w:r>
    </w:p>
    <w:p w:rsidR="00877D01" w:rsidRPr="007369AC" w:rsidRDefault="00825E71" w:rsidP="00877D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69AC">
        <w:rPr>
          <w:rFonts w:ascii="Times New Roman" w:hAnsi="Times New Roman" w:cs="Times New Roman"/>
          <w:i/>
          <w:sz w:val="28"/>
          <w:szCs w:val="28"/>
        </w:rPr>
        <w:t>Номинация: «</w:t>
      </w:r>
      <w:r w:rsidR="005A679B">
        <w:rPr>
          <w:rFonts w:ascii="Times New Roman" w:hAnsi="Times New Roman" w:cs="Times New Roman"/>
          <w:i/>
          <w:sz w:val="28"/>
          <w:szCs w:val="28"/>
        </w:rPr>
        <w:t>Юные исследователи</w:t>
      </w:r>
      <w:r w:rsidRPr="007369AC">
        <w:rPr>
          <w:rFonts w:ascii="Times New Roman" w:hAnsi="Times New Roman" w:cs="Times New Roman"/>
          <w:i/>
          <w:sz w:val="28"/>
          <w:szCs w:val="28"/>
        </w:rPr>
        <w:t>»</w:t>
      </w:r>
    </w:p>
    <w:p w:rsidR="00877D01" w:rsidRDefault="00877D01" w:rsidP="00877D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786188"/>
            <wp:effectExtent l="19050" t="0" r="0" b="0"/>
            <wp:docPr id="1" name="Рисунок 1" descr="C:\Users\Алла\Desktop\аспирантура\фото боярышник\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аспирантура\фото боярышник\к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01" w:rsidRDefault="00877D01" w:rsidP="00877D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097" w:rsidRPr="00043097" w:rsidRDefault="00043097" w:rsidP="0004309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3097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215CD9" w:rsidRDefault="00043097" w:rsidP="000430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Черников </w:t>
      </w:r>
    </w:p>
    <w:p w:rsidR="00043097" w:rsidRDefault="00043097" w:rsidP="000430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Анатолий</w:t>
      </w:r>
      <w:r w:rsidR="00344288">
        <w:rPr>
          <w:rFonts w:ascii="Times New Roman" w:hAnsi="Times New Roman" w:cs="Times New Roman"/>
          <w:sz w:val="28"/>
          <w:szCs w:val="28"/>
        </w:rPr>
        <w:t xml:space="preserve"> Алексеевич</w:t>
      </w:r>
    </w:p>
    <w:p w:rsidR="00043097" w:rsidRDefault="00043097" w:rsidP="00877D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7D01" w:rsidRPr="00043097" w:rsidRDefault="00825E71" w:rsidP="00877D0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3097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877D01" w:rsidRPr="0004309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44288" w:rsidRDefault="00215CD9" w:rsidP="003442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Бессонова </w:t>
      </w:r>
      <w:r w:rsidR="00877D01">
        <w:rPr>
          <w:rFonts w:ascii="Times New Roman" w:hAnsi="Times New Roman" w:cs="Times New Roman"/>
          <w:sz w:val="28"/>
          <w:szCs w:val="28"/>
        </w:rPr>
        <w:t>А</w:t>
      </w:r>
      <w:r w:rsidR="0057740F">
        <w:rPr>
          <w:rFonts w:ascii="Times New Roman" w:hAnsi="Times New Roman" w:cs="Times New Roman"/>
          <w:sz w:val="28"/>
          <w:szCs w:val="28"/>
        </w:rPr>
        <w:t xml:space="preserve">лла </w:t>
      </w:r>
      <w:r w:rsidR="00877D01">
        <w:rPr>
          <w:rFonts w:ascii="Times New Roman" w:hAnsi="Times New Roman" w:cs="Times New Roman"/>
          <w:sz w:val="28"/>
          <w:szCs w:val="28"/>
        </w:rPr>
        <w:t>В</w:t>
      </w:r>
      <w:r w:rsidR="0057740F">
        <w:rPr>
          <w:rFonts w:ascii="Times New Roman" w:hAnsi="Times New Roman" w:cs="Times New Roman"/>
          <w:sz w:val="28"/>
          <w:szCs w:val="28"/>
        </w:rPr>
        <w:t>ладимировна</w:t>
      </w:r>
      <w:r w:rsidR="00344288">
        <w:rPr>
          <w:rFonts w:ascii="Times New Roman" w:hAnsi="Times New Roman" w:cs="Times New Roman"/>
          <w:sz w:val="28"/>
          <w:szCs w:val="28"/>
        </w:rPr>
        <w:t>,</w:t>
      </w:r>
    </w:p>
    <w:p w:rsidR="00344288" w:rsidRDefault="0057740F" w:rsidP="003442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 с.-х. наук, </w:t>
      </w:r>
      <w:r w:rsidR="00344288"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</w:p>
    <w:p w:rsidR="00344288" w:rsidRDefault="00344288" w:rsidP="003442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</w:p>
    <w:p w:rsidR="00877D01" w:rsidRDefault="00877D01" w:rsidP="00877D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7D01" w:rsidRDefault="00877D01" w:rsidP="00095E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Мичуринск 2019</w:t>
      </w:r>
    </w:p>
    <w:p w:rsidR="00215CD9" w:rsidRDefault="00215CD9" w:rsidP="00825E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6F7" w:rsidRDefault="00A346F7" w:rsidP="00AD1D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Pr="00A346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E71" w:rsidRPr="00095E78" w:rsidRDefault="00095E78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95E78">
        <w:rPr>
          <w:rFonts w:ascii="Times New Roman" w:hAnsi="Times New Roman" w:cs="Times New Roman"/>
          <w:sz w:val="28"/>
          <w:szCs w:val="28"/>
        </w:rPr>
        <w:t>ведение</w:t>
      </w:r>
      <w:r w:rsidR="00AD1D5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…………………………………………………………………………..3</w:t>
      </w:r>
    </w:p>
    <w:p w:rsidR="00825E71" w:rsidRDefault="00A346F7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94C88">
        <w:rPr>
          <w:rFonts w:ascii="Times New Roman" w:hAnsi="Times New Roman" w:cs="Times New Roman"/>
          <w:sz w:val="28"/>
          <w:szCs w:val="28"/>
        </w:rPr>
        <w:t>Обзор</w:t>
      </w:r>
      <w:r w:rsidR="00344288">
        <w:rPr>
          <w:rFonts w:ascii="Times New Roman" w:hAnsi="Times New Roman" w:cs="Times New Roman"/>
          <w:sz w:val="28"/>
          <w:szCs w:val="28"/>
        </w:rPr>
        <w:t xml:space="preserve"> </w:t>
      </w:r>
      <w:r w:rsidR="00194C88">
        <w:rPr>
          <w:rFonts w:ascii="Times New Roman" w:hAnsi="Times New Roman" w:cs="Times New Roman"/>
          <w:sz w:val="28"/>
          <w:szCs w:val="28"/>
        </w:rPr>
        <w:t>литературы</w:t>
      </w:r>
      <w:r w:rsidR="00344288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AD1D59">
        <w:rPr>
          <w:rFonts w:ascii="Times New Roman" w:hAnsi="Times New Roman" w:cs="Times New Roman"/>
          <w:sz w:val="28"/>
          <w:szCs w:val="28"/>
        </w:rPr>
        <w:t>5</w:t>
      </w:r>
    </w:p>
    <w:p w:rsidR="00A346F7" w:rsidRDefault="00A346F7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25E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825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Лекарственные свойства боярышника………………………………………</w:t>
      </w:r>
      <w:r w:rsidR="00AD1D59">
        <w:rPr>
          <w:rFonts w:ascii="Times New Roman" w:hAnsi="Times New Roman" w:cs="Times New Roman"/>
          <w:sz w:val="28"/>
          <w:szCs w:val="28"/>
        </w:rPr>
        <w:t>5</w:t>
      </w:r>
    </w:p>
    <w:p w:rsidR="00095E78" w:rsidRDefault="00095E78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15CD9">
        <w:rPr>
          <w:rFonts w:ascii="Times New Roman" w:hAnsi="Times New Roman" w:cs="Times New Roman"/>
          <w:sz w:val="28"/>
          <w:szCs w:val="28"/>
        </w:rPr>
        <w:t>2</w:t>
      </w:r>
      <w:r w:rsidR="00194C88">
        <w:rPr>
          <w:rFonts w:ascii="Times New Roman" w:hAnsi="Times New Roman" w:cs="Times New Roman"/>
          <w:sz w:val="28"/>
          <w:szCs w:val="28"/>
        </w:rPr>
        <w:t xml:space="preserve"> </w:t>
      </w:r>
      <w:r w:rsidR="0057740F">
        <w:rPr>
          <w:rFonts w:ascii="Times New Roman" w:hAnsi="Times New Roman" w:cs="Times New Roman"/>
          <w:sz w:val="28"/>
          <w:szCs w:val="28"/>
        </w:rPr>
        <w:t xml:space="preserve">Значение БАВ </w:t>
      </w:r>
      <w:r w:rsidR="00AD1D59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57740F">
        <w:rPr>
          <w:rFonts w:ascii="Times New Roman" w:hAnsi="Times New Roman" w:cs="Times New Roman"/>
          <w:sz w:val="28"/>
          <w:szCs w:val="28"/>
        </w:rPr>
        <w:t>……………………</w:t>
      </w:r>
      <w:r w:rsidR="000112BF">
        <w:rPr>
          <w:rFonts w:ascii="Times New Roman" w:hAnsi="Times New Roman" w:cs="Times New Roman"/>
          <w:sz w:val="28"/>
          <w:szCs w:val="28"/>
        </w:rPr>
        <w:t>7</w:t>
      </w:r>
    </w:p>
    <w:p w:rsidR="0081658F" w:rsidRDefault="00095E78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7740F">
        <w:rPr>
          <w:rFonts w:ascii="Times New Roman" w:hAnsi="Times New Roman" w:cs="Times New Roman"/>
          <w:sz w:val="28"/>
          <w:szCs w:val="28"/>
        </w:rPr>
        <w:t>Условия, объекты и методы исследований</w:t>
      </w:r>
      <w:r w:rsidR="00AD1D59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227A33">
        <w:rPr>
          <w:rFonts w:ascii="Times New Roman" w:hAnsi="Times New Roman" w:cs="Times New Roman"/>
          <w:sz w:val="28"/>
          <w:szCs w:val="28"/>
        </w:rPr>
        <w:t>...</w:t>
      </w:r>
      <w:r w:rsidR="00314C5B">
        <w:rPr>
          <w:rFonts w:ascii="Times New Roman" w:hAnsi="Times New Roman" w:cs="Times New Roman"/>
          <w:sz w:val="28"/>
          <w:szCs w:val="28"/>
        </w:rPr>
        <w:t>9</w:t>
      </w:r>
    </w:p>
    <w:p w:rsidR="00227A33" w:rsidRDefault="00227A33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Условия исследований………………………………………………………..9</w:t>
      </w:r>
    </w:p>
    <w:p w:rsidR="00227A33" w:rsidRDefault="00227A33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856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Объекты исс</w:t>
      </w:r>
      <w:r w:rsidR="00856647">
        <w:rPr>
          <w:rFonts w:ascii="Times New Roman" w:hAnsi="Times New Roman" w:cs="Times New Roman"/>
          <w:sz w:val="28"/>
          <w:szCs w:val="28"/>
        </w:rPr>
        <w:t>ледований……………………………………………...……...</w:t>
      </w:r>
      <w:r>
        <w:rPr>
          <w:rFonts w:ascii="Times New Roman" w:hAnsi="Times New Roman" w:cs="Times New Roman"/>
          <w:sz w:val="28"/>
          <w:szCs w:val="28"/>
        </w:rPr>
        <w:t>.14</w:t>
      </w:r>
    </w:p>
    <w:p w:rsidR="00227A33" w:rsidRDefault="00227A33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Методика исследований……………………………………………………..17</w:t>
      </w:r>
    </w:p>
    <w:p w:rsidR="00825E71" w:rsidRDefault="00A346F7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25E71">
        <w:rPr>
          <w:rFonts w:ascii="Times New Roman" w:hAnsi="Times New Roman" w:cs="Times New Roman"/>
          <w:sz w:val="28"/>
          <w:szCs w:val="28"/>
        </w:rPr>
        <w:t>. Результаты исследований</w:t>
      </w:r>
      <w:r w:rsidR="00AD1D59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C1DF9">
        <w:rPr>
          <w:rFonts w:ascii="Times New Roman" w:hAnsi="Times New Roman" w:cs="Times New Roman"/>
          <w:sz w:val="28"/>
          <w:szCs w:val="28"/>
        </w:rPr>
        <w:t>.</w:t>
      </w:r>
      <w:r w:rsidR="00AD1D59">
        <w:rPr>
          <w:rFonts w:ascii="Times New Roman" w:hAnsi="Times New Roman" w:cs="Times New Roman"/>
          <w:sz w:val="28"/>
          <w:szCs w:val="28"/>
        </w:rPr>
        <w:t>1</w:t>
      </w:r>
      <w:r w:rsidR="00227A33">
        <w:rPr>
          <w:rFonts w:ascii="Times New Roman" w:hAnsi="Times New Roman" w:cs="Times New Roman"/>
          <w:sz w:val="28"/>
          <w:szCs w:val="28"/>
        </w:rPr>
        <w:t>8</w:t>
      </w:r>
    </w:p>
    <w:p w:rsidR="00825E71" w:rsidRDefault="00095E78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</w:t>
      </w:r>
      <w:r w:rsidR="00AD1D59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ие……………………………………………………………………….</w:t>
      </w:r>
      <w:r w:rsidR="00227A33">
        <w:rPr>
          <w:rFonts w:ascii="Times New Roman" w:hAnsi="Times New Roman" w:cs="Times New Roman"/>
          <w:sz w:val="28"/>
          <w:szCs w:val="28"/>
        </w:rPr>
        <w:t>22</w:t>
      </w:r>
    </w:p>
    <w:p w:rsidR="00AD1D59" w:rsidRDefault="00AD1D59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Рекомендации……………………………………………………………………</w:t>
      </w:r>
      <w:r w:rsidR="00227A33">
        <w:rPr>
          <w:rFonts w:ascii="Times New Roman" w:hAnsi="Times New Roman" w:cs="Times New Roman"/>
          <w:sz w:val="28"/>
          <w:szCs w:val="28"/>
        </w:rPr>
        <w:t>22</w:t>
      </w:r>
    </w:p>
    <w:p w:rsidR="002A05E8" w:rsidRDefault="00825E71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AD1D59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227A33">
        <w:rPr>
          <w:rFonts w:ascii="Times New Roman" w:hAnsi="Times New Roman" w:cs="Times New Roman"/>
          <w:sz w:val="28"/>
          <w:szCs w:val="28"/>
        </w:rPr>
        <w:t>2</w:t>
      </w:r>
      <w:r w:rsidR="00AD1D59">
        <w:rPr>
          <w:rFonts w:ascii="Times New Roman" w:hAnsi="Times New Roman" w:cs="Times New Roman"/>
          <w:sz w:val="28"/>
          <w:szCs w:val="28"/>
        </w:rPr>
        <w:t>4</w:t>
      </w:r>
    </w:p>
    <w:p w:rsidR="00D01B42" w:rsidRDefault="00D01B42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</w:t>
      </w:r>
      <w:r w:rsidR="00AD1D59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</w:t>
      </w:r>
      <w:r w:rsidR="00227A33">
        <w:rPr>
          <w:rFonts w:ascii="Times New Roman" w:hAnsi="Times New Roman" w:cs="Times New Roman"/>
          <w:sz w:val="28"/>
          <w:szCs w:val="28"/>
        </w:rPr>
        <w:t>2</w:t>
      </w:r>
      <w:r w:rsidR="00AD1D59">
        <w:rPr>
          <w:rFonts w:ascii="Times New Roman" w:hAnsi="Times New Roman" w:cs="Times New Roman"/>
          <w:sz w:val="28"/>
          <w:szCs w:val="28"/>
        </w:rPr>
        <w:t>6</w:t>
      </w:r>
    </w:p>
    <w:p w:rsidR="002A05E8" w:rsidRDefault="002A05E8" w:rsidP="00AD1D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05E8" w:rsidRDefault="002A05E8" w:rsidP="002A05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0C84" w:rsidRDefault="00C90C84" w:rsidP="000430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D59" w:rsidRDefault="00AD1D59" w:rsidP="00227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05E8" w:rsidRPr="00043097" w:rsidRDefault="0081658F" w:rsidP="000430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09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103A7" w:rsidRDefault="0081658F" w:rsidP="005013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58F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03A7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B103A7" w:rsidRPr="00043097">
        <w:rPr>
          <w:rFonts w:ascii="Times New Roman" w:hAnsi="Times New Roman" w:cs="Times New Roman"/>
          <w:sz w:val="28"/>
          <w:szCs w:val="28"/>
        </w:rPr>
        <w:t xml:space="preserve">особого внимания заслуживает вопрос по использованию в сельском хозяйстве и медицине полезных и перспективных плодово-ягодных культур для оздоровления условий жизни в городах и населенных пунктах (Ноздрачева Р.Г., 1997). Разрешение этой проблемы возможно лишь при всестороннем изучении как </w:t>
      </w:r>
      <w:r w:rsidR="00B103A7">
        <w:rPr>
          <w:rFonts w:ascii="Times New Roman" w:hAnsi="Times New Roman" w:cs="Times New Roman"/>
          <w:sz w:val="28"/>
          <w:szCs w:val="28"/>
        </w:rPr>
        <w:t>дикорастущих</w:t>
      </w:r>
      <w:r w:rsidR="00B103A7" w:rsidRPr="00043097">
        <w:rPr>
          <w:rFonts w:ascii="Times New Roman" w:hAnsi="Times New Roman" w:cs="Times New Roman"/>
          <w:sz w:val="28"/>
          <w:szCs w:val="28"/>
        </w:rPr>
        <w:t>, так и интродуцированных растений (Бобореко Е.З., 1974 и многие другие).</w:t>
      </w:r>
    </w:p>
    <w:p w:rsidR="00043097" w:rsidRDefault="005013DF" w:rsidP="005013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</w:t>
      </w:r>
      <w:r w:rsidR="00A3631A">
        <w:rPr>
          <w:rFonts w:ascii="Times New Roman" w:hAnsi="Times New Roman" w:cs="Times New Roman"/>
          <w:sz w:val="28"/>
          <w:szCs w:val="28"/>
        </w:rPr>
        <w:t>ороде</w:t>
      </w:r>
      <w:r>
        <w:rPr>
          <w:rFonts w:ascii="Times New Roman" w:hAnsi="Times New Roman" w:cs="Times New Roman"/>
          <w:sz w:val="28"/>
          <w:szCs w:val="28"/>
        </w:rPr>
        <w:t xml:space="preserve"> Мичуринске </w:t>
      </w:r>
      <w:r w:rsidR="00043097" w:rsidRPr="000430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произрастает  огромное количество растений, однако мало кто знает о</w:t>
      </w:r>
      <w:r w:rsidR="004D749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их пользе. Одним из самых распространенных и часто встречающ</w:t>
      </w:r>
      <w:r w:rsidR="007C3209">
        <w:rPr>
          <w:rFonts w:ascii="Times New Roman" w:hAnsi="Times New Roman" w:cs="Times New Roman"/>
          <w:sz w:val="28"/>
          <w:szCs w:val="28"/>
        </w:rPr>
        <w:t>их</w:t>
      </w:r>
      <w:r w:rsidR="0070605F">
        <w:rPr>
          <w:rFonts w:ascii="Times New Roman" w:hAnsi="Times New Roman" w:cs="Times New Roman"/>
          <w:sz w:val="28"/>
          <w:szCs w:val="28"/>
        </w:rPr>
        <w:t xml:space="preserve">ся </w:t>
      </w:r>
      <w:r w:rsidR="007C3209">
        <w:rPr>
          <w:rFonts w:ascii="Times New Roman" w:hAnsi="Times New Roman" w:cs="Times New Roman"/>
          <w:sz w:val="28"/>
          <w:szCs w:val="28"/>
        </w:rPr>
        <w:t xml:space="preserve">мне по дороге к бабушке культур, стал боярышник. </w:t>
      </w:r>
      <w:r w:rsidR="00B103A7">
        <w:rPr>
          <w:rFonts w:ascii="Times New Roman" w:hAnsi="Times New Roman" w:cs="Times New Roman"/>
          <w:sz w:val="28"/>
          <w:szCs w:val="28"/>
        </w:rPr>
        <w:t>В августе мы с ребятами часто собирали его в парке на улице Марата. Плоды его имеют отличные вкусовые качества</w:t>
      </w:r>
      <w:r w:rsidR="0070605F">
        <w:rPr>
          <w:rFonts w:ascii="Times New Roman" w:hAnsi="Times New Roman" w:cs="Times New Roman"/>
          <w:sz w:val="28"/>
          <w:szCs w:val="28"/>
        </w:rPr>
        <w:t>,</w:t>
      </w:r>
      <w:r w:rsidR="00B103A7">
        <w:rPr>
          <w:rFonts w:ascii="Times New Roman" w:hAnsi="Times New Roman" w:cs="Times New Roman"/>
          <w:sz w:val="28"/>
          <w:szCs w:val="28"/>
        </w:rPr>
        <w:t xml:space="preserve"> и я  стал задумываться, почему мама заготавливает компоты, варенья из яблок, слив, абрикосов, а из боярышника нет, и решил изучить его полезные свойства.</w:t>
      </w:r>
    </w:p>
    <w:p w:rsidR="00AB0D87" w:rsidRDefault="00043097" w:rsidP="00B1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097">
        <w:rPr>
          <w:rFonts w:ascii="Times New Roman" w:hAnsi="Times New Roman" w:cs="Times New Roman"/>
          <w:sz w:val="28"/>
          <w:szCs w:val="28"/>
        </w:rPr>
        <w:t>Дикие виды боярышника, завезенные из Америки, были культивированы в Европе в XVII веке. Американски</w:t>
      </w:r>
      <w:r w:rsidR="00DF3BD9">
        <w:rPr>
          <w:rFonts w:ascii="Times New Roman" w:hAnsi="Times New Roman" w:cs="Times New Roman"/>
          <w:sz w:val="28"/>
          <w:szCs w:val="28"/>
        </w:rPr>
        <w:t>е</w:t>
      </w:r>
      <w:r w:rsidRPr="00043097">
        <w:rPr>
          <w:rFonts w:ascii="Times New Roman" w:hAnsi="Times New Roman" w:cs="Times New Roman"/>
          <w:sz w:val="28"/>
          <w:szCs w:val="28"/>
        </w:rPr>
        <w:t xml:space="preserve"> виды боярышника стали основными насаждениями в садах и парках, среди которых б. мягкий (</w:t>
      </w:r>
      <w:r w:rsidRPr="00043097">
        <w:rPr>
          <w:rFonts w:ascii="Times New Roman" w:hAnsi="Times New Roman" w:cs="Times New Roman"/>
          <w:i/>
          <w:sz w:val="28"/>
          <w:szCs w:val="28"/>
        </w:rPr>
        <w:t>Cr</w:t>
      </w:r>
      <w:r w:rsidRPr="00043097">
        <w:rPr>
          <w:rFonts w:ascii="Times New Roman" w:hAnsi="Times New Roman" w:cs="Times New Roman"/>
          <w:i/>
          <w:sz w:val="28"/>
          <w:szCs w:val="28"/>
          <w:lang w:val="en-US"/>
        </w:rPr>
        <w:t>ataegus</w:t>
      </w:r>
      <w:r w:rsidRPr="00043097">
        <w:rPr>
          <w:rFonts w:ascii="Times New Roman" w:hAnsi="Times New Roman" w:cs="Times New Roman"/>
          <w:i/>
          <w:sz w:val="28"/>
          <w:szCs w:val="28"/>
        </w:rPr>
        <w:t xml:space="preserve"> mollis) </w:t>
      </w:r>
      <w:r w:rsidRPr="00043097">
        <w:rPr>
          <w:rFonts w:ascii="Times New Roman" w:hAnsi="Times New Roman" w:cs="Times New Roman"/>
          <w:sz w:val="28"/>
          <w:szCs w:val="28"/>
        </w:rPr>
        <w:t>(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Torr</w:t>
      </w:r>
      <w:r w:rsidRPr="00043097">
        <w:rPr>
          <w:rFonts w:ascii="Times New Roman" w:hAnsi="Times New Roman" w:cs="Times New Roman"/>
          <w:sz w:val="28"/>
          <w:szCs w:val="28"/>
        </w:rPr>
        <w:t xml:space="preserve">. &amp; 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43097">
        <w:rPr>
          <w:rFonts w:ascii="Times New Roman" w:hAnsi="Times New Roman" w:cs="Times New Roman"/>
          <w:sz w:val="28"/>
          <w:szCs w:val="28"/>
        </w:rPr>
        <w:t>.</w:t>
      </w:r>
      <w:r w:rsidRPr="000430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Gray</w:t>
      </w:r>
      <w:r w:rsidRPr="00043097">
        <w:rPr>
          <w:rFonts w:ascii="Times New Roman" w:hAnsi="Times New Roman" w:cs="Times New Roman"/>
          <w:sz w:val="28"/>
          <w:szCs w:val="28"/>
        </w:rPr>
        <w:t xml:space="preserve">) 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Scheele</w:t>
      </w:r>
      <w:r w:rsidRPr="00043097">
        <w:rPr>
          <w:rFonts w:ascii="Times New Roman" w:hAnsi="Times New Roman" w:cs="Times New Roman"/>
          <w:sz w:val="28"/>
          <w:szCs w:val="28"/>
        </w:rPr>
        <w:t>, б. переплетённый (</w:t>
      </w:r>
      <w:r w:rsidRPr="00043097">
        <w:rPr>
          <w:rFonts w:ascii="Times New Roman" w:hAnsi="Times New Roman" w:cs="Times New Roman"/>
          <w:i/>
          <w:sz w:val="28"/>
          <w:szCs w:val="28"/>
        </w:rPr>
        <w:t xml:space="preserve">Crataegus intricata 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Lange</w:t>
      </w:r>
      <w:r w:rsidRPr="00043097">
        <w:rPr>
          <w:rFonts w:ascii="Times New Roman" w:hAnsi="Times New Roman" w:cs="Times New Roman"/>
          <w:sz w:val="28"/>
          <w:szCs w:val="28"/>
        </w:rPr>
        <w:t>), б. петушья шпора (</w:t>
      </w:r>
      <w:r w:rsidRPr="00043097">
        <w:rPr>
          <w:rFonts w:ascii="Times New Roman" w:hAnsi="Times New Roman" w:cs="Times New Roman"/>
          <w:i/>
          <w:sz w:val="28"/>
          <w:szCs w:val="28"/>
        </w:rPr>
        <w:t xml:space="preserve">Crataegus crus-galli 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43097">
        <w:rPr>
          <w:rFonts w:ascii="Times New Roman" w:hAnsi="Times New Roman" w:cs="Times New Roman"/>
          <w:sz w:val="28"/>
          <w:szCs w:val="28"/>
        </w:rPr>
        <w:t>.), б. жёлтый (</w:t>
      </w:r>
      <w:r w:rsidRPr="00043097">
        <w:rPr>
          <w:rFonts w:ascii="Times New Roman" w:hAnsi="Times New Roman" w:cs="Times New Roman"/>
          <w:i/>
          <w:sz w:val="28"/>
          <w:szCs w:val="28"/>
        </w:rPr>
        <w:t xml:space="preserve">Crataegus flava 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Aiton</w:t>
      </w:r>
      <w:r w:rsidRPr="00043097">
        <w:rPr>
          <w:rFonts w:ascii="Times New Roman" w:hAnsi="Times New Roman" w:cs="Times New Roman"/>
          <w:sz w:val="28"/>
          <w:szCs w:val="28"/>
        </w:rPr>
        <w:t>.), б. точечный (</w:t>
      </w:r>
      <w:r w:rsidRPr="00043097">
        <w:rPr>
          <w:rFonts w:ascii="Times New Roman" w:hAnsi="Times New Roman" w:cs="Times New Roman"/>
          <w:i/>
          <w:sz w:val="28"/>
          <w:szCs w:val="28"/>
        </w:rPr>
        <w:t xml:space="preserve">Crataegus punctata </w:t>
      </w:r>
      <w:r w:rsidRPr="00043097">
        <w:rPr>
          <w:rFonts w:ascii="Times New Roman" w:hAnsi="Times New Roman" w:cs="Times New Roman"/>
          <w:sz w:val="28"/>
          <w:szCs w:val="28"/>
          <w:lang w:val="en-US"/>
        </w:rPr>
        <w:t>Jacq</w:t>
      </w:r>
      <w:r w:rsidRPr="00043097">
        <w:rPr>
          <w:rFonts w:ascii="Times New Roman" w:hAnsi="Times New Roman" w:cs="Times New Roman"/>
          <w:sz w:val="28"/>
          <w:szCs w:val="28"/>
        </w:rPr>
        <w:t xml:space="preserve">.). В России данные виды боярышника появились лишь в XIX веке. </w:t>
      </w:r>
    </w:p>
    <w:p w:rsidR="00D01B42" w:rsidRDefault="00D01B42" w:rsidP="00B1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небольшой опрос среди родных и знакомых, я выяснил, что знания о боярышнике ограничиваются лишь представлением о дереве с колючими шипами и мелкими плодами.</w:t>
      </w:r>
    </w:p>
    <w:p w:rsidR="00A12192" w:rsidRDefault="00A12192" w:rsidP="00A12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C5C0B">
        <w:rPr>
          <w:rFonts w:ascii="Times New Roman" w:hAnsi="Times New Roman" w:cs="Times New Roman"/>
          <w:sz w:val="28"/>
          <w:szCs w:val="28"/>
        </w:rPr>
        <w:t xml:space="preserve">еобходимо более широкое изучение </w:t>
      </w:r>
      <w:r>
        <w:rPr>
          <w:rFonts w:ascii="Times New Roman" w:hAnsi="Times New Roman" w:cs="Times New Roman"/>
          <w:sz w:val="28"/>
          <w:szCs w:val="28"/>
        </w:rPr>
        <w:t xml:space="preserve">полезных свойств </w:t>
      </w:r>
      <w:r w:rsidR="00D01B42">
        <w:rPr>
          <w:rFonts w:ascii="Times New Roman" w:hAnsi="Times New Roman" w:cs="Times New Roman"/>
          <w:sz w:val="28"/>
          <w:szCs w:val="28"/>
        </w:rPr>
        <w:t xml:space="preserve">плодов </w:t>
      </w:r>
      <w:r w:rsidR="00DF3BD9">
        <w:rPr>
          <w:rFonts w:ascii="Times New Roman" w:hAnsi="Times New Roman" w:cs="Times New Roman"/>
          <w:sz w:val="28"/>
          <w:szCs w:val="28"/>
        </w:rPr>
        <w:t>боярышника</w:t>
      </w:r>
      <w:r w:rsidRPr="008C5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C5C0B">
        <w:rPr>
          <w:rFonts w:ascii="Times New Roman" w:hAnsi="Times New Roman" w:cs="Times New Roman"/>
          <w:sz w:val="28"/>
          <w:szCs w:val="28"/>
        </w:rPr>
        <w:t>ля повышения значимости данной культуры в народном хозяйстве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C5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является актуальным в наше время.</w:t>
      </w:r>
    </w:p>
    <w:p w:rsidR="00D508E2" w:rsidRPr="0081658F" w:rsidRDefault="00B103A7" w:rsidP="00816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58F">
        <w:rPr>
          <w:rFonts w:ascii="Times New Roman" w:hAnsi="Times New Roman" w:cs="Times New Roman"/>
          <w:b/>
          <w:sz w:val="28"/>
          <w:szCs w:val="28"/>
        </w:rPr>
        <w:lastRenderedPageBreak/>
        <w:t>Целью</w:t>
      </w:r>
      <w:r w:rsidRPr="0081658F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AB0D87" w:rsidRPr="0081658F">
        <w:rPr>
          <w:rFonts w:ascii="Times New Roman" w:hAnsi="Times New Roman" w:cs="Times New Roman"/>
          <w:sz w:val="28"/>
          <w:szCs w:val="28"/>
        </w:rPr>
        <w:t>является проведение сравнительной биохимической оценки плодов дикорастущих и культурных растений боярышников и определение их лекарственных свойств.</w:t>
      </w:r>
      <w:r w:rsidR="00D508E2" w:rsidRPr="008165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8E2" w:rsidRDefault="00D508E2" w:rsidP="00B1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D508E2">
        <w:rPr>
          <w:rFonts w:ascii="Times New Roman" w:hAnsi="Times New Roman" w:cs="Times New Roman"/>
          <w:b/>
          <w:sz w:val="28"/>
          <w:szCs w:val="28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были выбраны боярышник </w:t>
      </w:r>
      <w:r w:rsidR="00922F0F">
        <w:rPr>
          <w:rFonts w:ascii="Times New Roman" w:hAnsi="Times New Roman" w:cs="Times New Roman"/>
          <w:sz w:val="28"/>
          <w:szCs w:val="28"/>
        </w:rPr>
        <w:t>кроваво-красный</w:t>
      </w:r>
      <w:r w:rsidRPr="00D50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(дикорастущий), сорт Людмил и боярышник китайский. Исследования проводились на территории учебно-опытного участка МБОУ ДО «Станция юных натуралистов» и «ФНЦ им. И.В. Мичурина»</w:t>
      </w:r>
      <w:r w:rsidR="00922F0F">
        <w:rPr>
          <w:rFonts w:ascii="Times New Roman" w:hAnsi="Times New Roman" w:cs="Times New Roman"/>
          <w:sz w:val="28"/>
          <w:szCs w:val="28"/>
        </w:rPr>
        <w:t xml:space="preserve"> в </w:t>
      </w:r>
      <w:r w:rsidR="00261E32">
        <w:rPr>
          <w:rFonts w:ascii="Times New Roman" w:hAnsi="Times New Roman" w:cs="Times New Roman"/>
          <w:sz w:val="28"/>
          <w:szCs w:val="28"/>
        </w:rPr>
        <w:t xml:space="preserve">2017 - </w:t>
      </w:r>
      <w:r w:rsidR="00922F0F">
        <w:rPr>
          <w:rFonts w:ascii="Times New Roman" w:hAnsi="Times New Roman" w:cs="Times New Roman"/>
          <w:sz w:val="28"/>
          <w:szCs w:val="28"/>
        </w:rPr>
        <w:t>201</w:t>
      </w:r>
      <w:r w:rsidR="00344288">
        <w:rPr>
          <w:rFonts w:ascii="Times New Roman" w:hAnsi="Times New Roman" w:cs="Times New Roman"/>
          <w:sz w:val="28"/>
          <w:szCs w:val="28"/>
        </w:rPr>
        <w:t>8</w:t>
      </w:r>
      <w:r w:rsidR="00922F0F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0D87" w:rsidRDefault="0081658F" w:rsidP="00B1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нами цели были поставлены следующие </w:t>
      </w:r>
      <w:r w:rsidRPr="0081658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1658F">
        <w:rPr>
          <w:rFonts w:ascii="Times New Roman" w:hAnsi="Times New Roman" w:cs="Times New Roman"/>
          <w:sz w:val="28"/>
          <w:szCs w:val="28"/>
        </w:rPr>
        <w:t>:</w:t>
      </w:r>
    </w:p>
    <w:p w:rsidR="00AB0D87" w:rsidRDefault="00AB0D87" w:rsidP="00B1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биохимический состав плодов </w:t>
      </w:r>
      <w:r w:rsidR="004D7498">
        <w:rPr>
          <w:rFonts w:ascii="Times New Roman" w:hAnsi="Times New Roman" w:cs="Times New Roman"/>
          <w:sz w:val="28"/>
          <w:szCs w:val="28"/>
        </w:rPr>
        <w:t xml:space="preserve">исследуемых сортов </w:t>
      </w:r>
      <w:r>
        <w:rPr>
          <w:rFonts w:ascii="Times New Roman" w:hAnsi="Times New Roman" w:cs="Times New Roman"/>
          <w:sz w:val="28"/>
          <w:szCs w:val="28"/>
        </w:rPr>
        <w:t>боярышников</w:t>
      </w:r>
      <w:r w:rsidR="00D508E2">
        <w:rPr>
          <w:rFonts w:ascii="Times New Roman" w:hAnsi="Times New Roman" w:cs="Times New Roman"/>
          <w:sz w:val="28"/>
          <w:szCs w:val="28"/>
        </w:rPr>
        <w:t>.</w:t>
      </w:r>
    </w:p>
    <w:p w:rsidR="00AB0D87" w:rsidRDefault="00AB0D87" w:rsidP="00B1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Провести сравнительную оценку биохимического состава плодов диких и культурных растений боярышников.</w:t>
      </w:r>
    </w:p>
    <w:p w:rsidR="00AB0D87" w:rsidRDefault="00AB0D87" w:rsidP="00B10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508E2">
        <w:rPr>
          <w:rFonts w:ascii="Times New Roman" w:hAnsi="Times New Roman" w:cs="Times New Roman"/>
          <w:sz w:val="28"/>
          <w:szCs w:val="28"/>
        </w:rPr>
        <w:t xml:space="preserve"> Выяснить лекарственные свойства боярышников и их применение.</w:t>
      </w:r>
    </w:p>
    <w:p w:rsidR="00492014" w:rsidRPr="007A282D" w:rsidRDefault="00492014" w:rsidP="007A2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82D">
        <w:rPr>
          <w:rFonts w:ascii="Times New Roman" w:hAnsi="Times New Roman" w:cs="Times New Roman"/>
          <w:b/>
          <w:sz w:val="28"/>
          <w:szCs w:val="28"/>
        </w:rPr>
        <w:t xml:space="preserve">Методология и методы исследований. </w:t>
      </w:r>
      <w:r w:rsidRPr="007A282D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7A282D">
        <w:rPr>
          <w:rFonts w:ascii="Times New Roman" w:hAnsi="Times New Roman" w:cs="Times New Roman"/>
          <w:bCs/>
          <w:sz w:val="28"/>
          <w:szCs w:val="28"/>
        </w:rPr>
        <w:t>основываются на системном подходе и общепризнанных апробированных методиках</w:t>
      </w:r>
      <w:r w:rsidRPr="007A282D">
        <w:rPr>
          <w:rFonts w:ascii="Times New Roman" w:hAnsi="Times New Roman" w:cs="Times New Roman"/>
          <w:sz w:val="28"/>
          <w:szCs w:val="28"/>
        </w:rPr>
        <w:t xml:space="preserve">, </w:t>
      </w:r>
      <w:r w:rsidRPr="007A282D">
        <w:rPr>
          <w:rFonts w:ascii="Times New Roman" w:hAnsi="Times New Roman" w:cs="Times New Roman"/>
          <w:bCs/>
          <w:sz w:val="28"/>
          <w:szCs w:val="28"/>
        </w:rPr>
        <w:t xml:space="preserve">применяемых в научных исследованиях с плодовыми культурами (Программа и методика сортоизучения плодовых, ягодных и орехоплодных культур, 1973, 1999; Доспехов, 1985; </w:t>
      </w:r>
      <w:r w:rsidRPr="007A282D">
        <w:rPr>
          <w:rFonts w:ascii="Times New Roman" w:hAnsi="Times New Roman" w:cs="Times New Roman"/>
          <w:sz w:val="28"/>
          <w:szCs w:val="28"/>
        </w:rPr>
        <w:t>Петербургский, 1954). Результаты исследований получены на основе проведенных полевых и лабораторных опытов</w:t>
      </w:r>
      <w:r w:rsidR="007A282D">
        <w:rPr>
          <w:rFonts w:ascii="Times New Roman" w:hAnsi="Times New Roman" w:cs="Times New Roman"/>
          <w:sz w:val="28"/>
          <w:szCs w:val="28"/>
        </w:rPr>
        <w:t>.</w:t>
      </w:r>
    </w:p>
    <w:p w:rsidR="00492014" w:rsidRDefault="00492014">
      <w:pPr>
        <w:rPr>
          <w:rFonts w:ascii="Times New Roman" w:hAnsi="Times New Roman" w:cs="Times New Roman"/>
          <w:sz w:val="28"/>
          <w:szCs w:val="28"/>
        </w:rPr>
      </w:pPr>
    </w:p>
    <w:p w:rsidR="00A12192" w:rsidRDefault="007A282D" w:rsidP="007A28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282D" w:rsidRPr="007F09D8" w:rsidRDefault="007F09D8" w:rsidP="007A282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9D8">
        <w:rPr>
          <w:rFonts w:ascii="Times New Roman" w:hAnsi="Times New Roman" w:cs="Times New Roman"/>
          <w:b/>
          <w:sz w:val="28"/>
          <w:szCs w:val="28"/>
        </w:rPr>
        <w:lastRenderedPageBreak/>
        <w:t>1 Обзор литературы</w:t>
      </w:r>
    </w:p>
    <w:p w:rsidR="00D508E2" w:rsidRDefault="007F09D8" w:rsidP="007F09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9D8">
        <w:rPr>
          <w:rFonts w:ascii="Times New Roman" w:hAnsi="Times New Roman" w:cs="Times New Roman"/>
          <w:b/>
          <w:sz w:val="28"/>
          <w:szCs w:val="28"/>
        </w:rPr>
        <w:t>1.1 Лекарственные свойства боярышника</w:t>
      </w:r>
    </w:p>
    <w:p w:rsidR="00CD71D7" w:rsidRPr="00A95720" w:rsidRDefault="00CD71D7" w:rsidP="00CD71D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95720">
        <w:rPr>
          <w:sz w:val="28"/>
          <w:szCs w:val="28"/>
        </w:rPr>
        <w:t>Одной из причин снижения иммунитета организма человека, преждевременного старения, развития многих болезней и сокращения продолжительности жизни является дефицит в организме антиоксидантов и избыток свободных радикалов</w:t>
      </w:r>
      <w:r>
        <w:rPr>
          <w:sz w:val="28"/>
          <w:szCs w:val="28"/>
        </w:rPr>
        <w:t xml:space="preserve"> </w:t>
      </w:r>
      <w:r w:rsidRPr="004A2668">
        <w:rPr>
          <w:sz w:val="28"/>
          <w:szCs w:val="28"/>
        </w:rPr>
        <w:t>(Кирина И.Б.</w:t>
      </w:r>
      <w:r>
        <w:rPr>
          <w:sz w:val="28"/>
          <w:szCs w:val="28"/>
        </w:rPr>
        <w:t xml:space="preserve"> и др., 2009).</w:t>
      </w:r>
      <w:r w:rsidRPr="00A95720">
        <w:rPr>
          <w:sz w:val="28"/>
          <w:szCs w:val="28"/>
        </w:rPr>
        <w:t xml:space="preserve"> Наш организм не имеет возможности синтезировать многие антиоксиданты, поэтому человеку необходимо их пополнять, употребляя плоды, ягоды и овощи. Мировое садоводство на протяжении многих лет занимается изучением и окультуриванием дикорастущих плодовых и ягодных растений. Плоды и ягоды дикорастущих видов выглядят поистине несгибаемыми гигантами, несущими в своей геноплазме тайны неблагоприятных факторов среды минувших столетий. Вместе с тем, ценность дикорастущих ягодных и плодовых растений не только в «залежах» специфических блоков фитогенетической адаптации. Плоды их содержат ценнейшие биологически активные вещества, крайне необходимые для здоровья человека. (</w:t>
      </w:r>
      <w:r w:rsidRPr="00A95720">
        <w:rPr>
          <w:rStyle w:val="hl"/>
          <w:sz w:val="28"/>
          <w:szCs w:val="28"/>
        </w:rPr>
        <w:t>Турова</w:t>
      </w:r>
      <w:r w:rsidRPr="00A95720">
        <w:rPr>
          <w:color w:val="000000"/>
          <w:sz w:val="28"/>
          <w:szCs w:val="28"/>
        </w:rPr>
        <w:t xml:space="preserve"> А.Д., 1982, 1974; Соколов С.Я., 1991; </w:t>
      </w:r>
      <w:r w:rsidRPr="00A95720">
        <w:rPr>
          <w:sz w:val="28"/>
          <w:szCs w:val="28"/>
        </w:rPr>
        <w:t xml:space="preserve">Куминов Е.П., 1994). </w:t>
      </w:r>
    </w:p>
    <w:p w:rsidR="00CD71D7" w:rsidRPr="00A95720" w:rsidRDefault="00CD71D7" w:rsidP="00A12192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Pr="00A95720">
        <w:rPr>
          <w:sz w:val="28"/>
          <w:szCs w:val="28"/>
        </w:rPr>
        <w:t>собое значение плодам и ягодам как лечебным продуктам придавал И.В. Мичурин</w:t>
      </w:r>
      <w:r w:rsidR="002E4023">
        <w:rPr>
          <w:sz w:val="28"/>
          <w:szCs w:val="28"/>
        </w:rPr>
        <w:t>.</w:t>
      </w:r>
      <w:r w:rsidRPr="00A95720">
        <w:rPr>
          <w:sz w:val="28"/>
          <w:szCs w:val="28"/>
        </w:rPr>
        <w:t xml:space="preserve"> «Я обращаю внимание, </w:t>
      </w:r>
      <w:r w:rsidRPr="00A95720">
        <w:rPr>
          <w:rStyle w:val="st"/>
          <w:sz w:val="28"/>
          <w:szCs w:val="28"/>
        </w:rPr>
        <w:t>–</w:t>
      </w:r>
      <w:r w:rsidRPr="00A95720">
        <w:rPr>
          <w:sz w:val="28"/>
          <w:szCs w:val="28"/>
        </w:rPr>
        <w:t xml:space="preserve"> писал он, еще на возможность также получить сорта, употребление плодов которых будет способствовать излечению тех или иных болезней».</w:t>
      </w:r>
    </w:p>
    <w:p w:rsidR="00CD71D7" w:rsidRPr="00A12192" w:rsidRDefault="00CD71D7" w:rsidP="00A12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192">
        <w:rPr>
          <w:rFonts w:ascii="Times New Roman" w:hAnsi="Times New Roman" w:cs="Times New Roman"/>
          <w:sz w:val="28"/>
          <w:szCs w:val="28"/>
        </w:rPr>
        <w:t xml:space="preserve">Известно, что здоровье человека на 10% зависит от медицины, </w:t>
      </w:r>
      <w:r w:rsidR="00A12192">
        <w:rPr>
          <w:rFonts w:ascii="Times New Roman" w:hAnsi="Times New Roman" w:cs="Times New Roman"/>
          <w:sz w:val="28"/>
          <w:szCs w:val="28"/>
        </w:rPr>
        <w:t>а на 90</w:t>
      </w:r>
      <w:r w:rsidRPr="00A12192">
        <w:rPr>
          <w:rFonts w:ascii="Times New Roman" w:hAnsi="Times New Roman" w:cs="Times New Roman"/>
          <w:sz w:val="28"/>
          <w:szCs w:val="28"/>
        </w:rPr>
        <w:t xml:space="preserve">% </w:t>
      </w:r>
      <w:r w:rsidRPr="00A12192">
        <w:rPr>
          <w:rFonts w:ascii="Times New Roman" w:hAnsi="Times New Roman" w:cs="Times New Roman"/>
          <w:sz w:val="28"/>
          <w:szCs w:val="28"/>
        </w:rPr>
        <w:noBreakHyphen/>
        <w:t xml:space="preserve"> от питания. Гиппократ писал: «Пусть вашим лекарством будет ваша пища». Растения привычной климатической зоны имеют наибольшую ценность для организма человека, так как не только поддерживают кислотно-щелочное равновесие, баланс макро- и микроэлементов, но и улучшают функцию печени и восстановительные функции эндокринной и нервной системы.</w:t>
      </w:r>
    </w:p>
    <w:p w:rsidR="007F09D8" w:rsidRDefault="00CD71D7" w:rsidP="00A12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1D7">
        <w:rPr>
          <w:rFonts w:ascii="Times New Roman" w:hAnsi="Times New Roman" w:cs="Times New Roman"/>
          <w:sz w:val="28"/>
          <w:szCs w:val="28"/>
        </w:rPr>
        <w:t xml:space="preserve">В настоящее время в растениеводство вовлечено 2,5-3,0 тысячи видов полезных растений, относящихся примерно к 1000 ботаническим родам, что составляет 1% видов и 8% родов земного шара. В мировой флоре существует </w:t>
      </w:r>
      <w:r w:rsidRPr="00CD71D7">
        <w:rPr>
          <w:rFonts w:ascii="Times New Roman" w:hAnsi="Times New Roman" w:cs="Times New Roman"/>
          <w:sz w:val="28"/>
          <w:szCs w:val="28"/>
        </w:rPr>
        <w:lastRenderedPageBreak/>
        <w:t xml:space="preserve">еще не менее 75 тысяч видов полезных и съедобных растений, превосходящих по своей полезности и используемых в современном сельском хозяйстве. Богатый растительный мир окружал человека еще с древности. Проводя археологические раскопки, ученые обнаружили новые данные о том, </w:t>
      </w:r>
      <w:r w:rsidR="00B40287">
        <w:rPr>
          <w:rFonts w:ascii="Times New Roman" w:hAnsi="Times New Roman" w:cs="Times New Roman"/>
          <w:sz w:val="28"/>
          <w:szCs w:val="28"/>
        </w:rPr>
        <w:t xml:space="preserve">что </w:t>
      </w:r>
      <w:r w:rsidRPr="00CD71D7">
        <w:rPr>
          <w:rFonts w:ascii="Times New Roman" w:hAnsi="Times New Roman" w:cs="Times New Roman"/>
          <w:sz w:val="28"/>
          <w:szCs w:val="28"/>
        </w:rPr>
        <w:t>древние народы мира применяли разнообразные растения для исцеления</w:t>
      </w:r>
      <w:r w:rsidRPr="00CD71D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D71D7">
        <w:rPr>
          <w:rFonts w:ascii="Times New Roman" w:hAnsi="Times New Roman" w:cs="Times New Roman"/>
          <w:sz w:val="28"/>
          <w:szCs w:val="28"/>
        </w:rPr>
        <w:t>(Люта М.Л., 2004; Кирина И.Б. и др., 2009). В настоящее время в фармацевтической промышленности большинство препаратов изготавливаются из растительного сырья и составляют около 40% всего ассортимента лекарственных средств.</w:t>
      </w:r>
    </w:p>
    <w:p w:rsidR="00CD71D7" w:rsidRPr="005708C8" w:rsidRDefault="00CD71D7" w:rsidP="005708C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lang w:bidi="he-IL"/>
        </w:rPr>
      </w:pPr>
      <w:r w:rsidRPr="005708C8">
        <w:rPr>
          <w:rFonts w:ascii="Times New Roman" w:hAnsi="Times New Roman" w:cs="Times New Roman"/>
          <w:sz w:val="28"/>
          <w:szCs w:val="28"/>
        </w:rPr>
        <w:t xml:space="preserve">Одним из таких растений является </w:t>
      </w:r>
      <w:r w:rsidR="009C1615">
        <w:rPr>
          <w:rFonts w:ascii="Times New Roman" w:hAnsi="Times New Roman" w:cs="Times New Roman"/>
          <w:sz w:val="28"/>
          <w:szCs w:val="28"/>
        </w:rPr>
        <w:t>боярышник, род</w:t>
      </w:r>
      <w:r w:rsidR="009C161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9C1615" w:rsidRPr="009C16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Crataegus</w:t>
      </w:r>
      <w:r w:rsidR="009C1615" w:rsidRPr="009C16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r w:rsidR="009C1615" w:rsidRPr="009C161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сем.</w:t>
      </w:r>
      <w:r w:rsidR="009C1615" w:rsidRPr="009C16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-</w:t>
      </w:r>
      <w:r w:rsidR="009C1615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="009C161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9C1615" w:rsidRPr="009C1615">
        <w:rPr>
          <w:rFonts w:ascii="Times New Roman" w:hAnsi="Times New Roman" w:cs="Times New Roman"/>
          <w:sz w:val="28"/>
          <w:szCs w:val="28"/>
        </w:rPr>
        <w:t>розоцветные (</w:t>
      </w:r>
      <w:r w:rsidR="009C1615" w:rsidRPr="009C161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Rosaceae</w:t>
      </w:r>
      <w:r w:rsidR="009C1615" w:rsidRPr="009C161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C1615">
        <w:rPr>
          <w:rFonts w:ascii="Times New Roman" w:hAnsi="Times New Roman" w:cs="Times New Roman"/>
          <w:sz w:val="28"/>
          <w:szCs w:val="28"/>
        </w:rPr>
        <w:t>.</w:t>
      </w:r>
      <w:r w:rsidRPr="005708C8">
        <w:rPr>
          <w:rFonts w:ascii="Times New Roman" w:hAnsi="Times New Roman" w:cs="Times New Roman"/>
          <w:sz w:val="28"/>
          <w:szCs w:val="28"/>
        </w:rPr>
        <w:t xml:space="preserve"> Всем известно, что плоды боярышника очень </w:t>
      </w:r>
      <w:hyperlink r:id="rId9" w:history="1">
        <w:r w:rsidRPr="005708C8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вкусны</w:t>
        </w:r>
      </w:hyperlink>
      <w:r w:rsidRPr="005708C8">
        <w:rPr>
          <w:rFonts w:ascii="Times New Roman" w:hAnsi="Times New Roman" w:cs="Times New Roman"/>
          <w:sz w:val="28"/>
          <w:szCs w:val="28"/>
        </w:rPr>
        <w:t xml:space="preserve">. В народной медицине используются несколько видов, такие как боярышник кроваво-красный, б. гладкий, б. однопестичный, </w:t>
      </w:r>
      <w:r w:rsidR="005708C8">
        <w:rPr>
          <w:rFonts w:ascii="Times New Roman" w:hAnsi="Times New Roman" w:cs="Times New Roman"/>
          <w:sz w:val="28"/>
          <w:szCs w:val="28"/>
        </w:rPr>
        <w:t xml:space="preserve">б. </w:t>
      </w:r>
      <w:r w:rsidRPr="005708C8">
        <w:rPr>
          <w:rFonts w:ascii="Times New Roman" w:hAnsi="Times New Roman" w:cs="Times New Roman"/>
          <w:sz w:val="28"/>
          <w:szCs w:val="28"/>
        </w:rPr>
        <w:t xml:space="preserve">мягковатый, б. розоцветный и некоторые другие. История применения боярышника человеком в лечебных целях началась ещё в II веке до н.э., о чем свидетельствуют записи в книге древнегреческого философа Феофраста. В I веке до н. э. боярышник упоминался Диоскоридом. Но в те времена боярышник применяли только как средство от диареи, а также при простудных заболеваниях. В медицине же боярышник стали использовать в 16 веке при лечении сердечнососудистых заболеваний. В качестве сырья для изготовления лекарственных препаратов применяют кору, листья, цветки, и чаще всего плоды боярышника. В плодах боярышника содержатся органические кислоты, сахара, каротин, пектиновые </w:t>
      </w:r>
      <w:r w:rsidR="00A12192">
        <w:rPr>
          <w:rFonts w:ascii="Times New Roman" w:hAnsi="Times New Roman" w:cs="Times New Roman"/>
          <w:sz w:val="28"/>
          <w:szCs w:val="28"/>
        </w:rPr>
        <w:t xml:space="preserve">и многие </w:t>
      </w:r>
      <w:r w:rsidR="003604BA">
        <w:rPr>
          <w:rFonts w:ascii="Times New Roman" w:hAnsi="Times New Roman" w:cs="Times New Roman"/>
          <w:sz w:val="28"/>
          <w:szCs w:val="28"/>
        </w:rPr>
        <w:t>другие вещества</w:t>
      </w:r>
      <w:r w:rsidRPr="005708C8">
        <w:rPr>
          <w:rFonts w:ascii="Times New Roman" w:hAnsi="Times New Roman" w:cs="Times New Roman"/>
          <w:sz w:val="28"/>
          <w:szCs w:val="28"/>
        </w:rPr>
        <w:t xml:space="preserve"> (</w:t>
      </w:r>
      <w:r w:rsidRPr="005708C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Мухаметова, С.В</w:t>
      </w:r>
      <w:r w:rsidRPr="005708C8">
        <w:rPr>
          <w:rFonts w:ascii="Times New Roman" w:hAnsi="Times New Roman" w:cs="Times New Roman"/>
          <w:sz w:val="28"/>
          <w:szCs w:val="28"/>
        </w:rPr>
        <w:t>., 2013). Они используют для получения жидких экстрактов, а цветы для изготовления настоек на 70</w:t>
      </w:r>
      <w:r w:rsidRPr="005708C8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5708C8">
        <w:rPr>
          <w:rFonts w:ascii="Times New Roman" w:hAnsi="Times New Roman" w:cs="Times New Roman"/>
          <w:sz w:val="28"/>
          <w:szCs w:val="28"/>
          <w:lang w:bidi="he-IL"/>
        </w:rPr>
        <w:t xml:space="preserve"> спирте. </w:t>
      </w:r>
      <w:r w:rsidRPr="005708C8">
        <w:rPr>
          <w:rFonts w:ascii="Times New Roman" w:hAnsi="Times New Roman" w:cs="Times New Roman"/>
          <w:sz w:val="28"/>
          <w:szCs w:val="28"/>
        </w:rPr>
        <w:t>Цветки собирают в начале цветения, когда часть их еще не раскрылась. Сушат их в сушилках при температуре до 40</w:t>
      </w:r>
      <w:r w:rsidRPr="005708C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708C8">
        <w:rPr>
          <w:rFonts w:ascii="Times New Roman" w:hAnsi="Times New Roman" w:cs="Times New Roman"/>
          <w:sz w:val="28"/>
          <w:szCs w:val="28"/>
        </w:rPr>
        <w:t xml:space="preserve">С на чердаках, под навесами или в помещениях с хорошей вентиляцией. Плоды заготавливают в период созревания с конца сентября и до заморозков. Сушат при температуре до </w:t>
      </w:r>
      <w:r w:rsidRPr="005708C8">
        <w:rPr>
          <w:rFonts w:ascii="Times New Roman" w:hAnsi="Times New Roman" w:cs="Times New Roman"/>
          <w:sz w:val="28"/>
          <w:szCs w:val="28"/>
        </w:rPr>
        <w:lastRenderedPageBreak/>
        <w:t>70</w:t>
      </w:r>
      <w:r w:rsidRPr="005708C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5708C8">
        <w:rPr>
          <w:rFonts w:ascii="Times New Roman" w:hAnsi="Times New Roman" w:cs="Times New Roman"/>
          <w:sz w:val="28"/>
          <w:szCs w:val="28"/>
        </w:rPr>
        <w:t>С, примерно 7 – 8 дней. Выход сухого сырья составляет 25 – 30 % от массы свежесобранного.</w:t>
      </w:r>
    </w:p>
    <w:p w:rsidR="00CD71D7" w:rsidRDefault="00CD71D7" w:rsidP="00CD71D7">
      <w:pPr>
        <w:pStyle w:val="a8"/>
        <w:spacing w:before="0" w:beforeAutospacing="0" w:after="0" w:afterAutospacing="0" w:line="360" w:lineRule="auto"/>
        <w:ind w:firstLine="708"/>
        <w:jc w:val="both"/>
        <w:rPr>
          <w:rFonts w:eastAsia="Times New Roman"/>
          <w:sz w:val="28"/>
          <w:szCs w:val="28"/>
          <w:lang w:eastAsia="en-US"/>
        </w:rPr>
      </w:pPr>
      <w:r w:rsidRPr="005708C8">
        <w:rPr>
          <w:rFonts w:eastAsia="Times New Roman"/>
          <w:sz w:val="28"/>
          <w:szCs w:val="28"/>
          <w:lang w:eastAsia="en-US"/>
        </w:rPr>
        <w:t>В тибетской медицине боярышник применяют  как сре</w:t>
      </w:r>
      <w:r w:rsidRPr="00A95720">
        <w:rPr>
          <w:rFonts w:eastAsia="Times New Roman"/>
          <w:sz w:val="28"/>
          <w:szCs w:val="28"/>
          <w:lang w:eastAsia="en-US"/>
        </w:rPr>
        <w:t>дство</w:t>
      </w:r>
      <w:r w:rsidR="000112BF">
        <w:rPr>
          <w:rFonts w:eastAsia="Times New Roman"/>
          <w:sz w:val="28"/>
          <w:szCs w:val="28"/>
          <w:lang w:eastAsia="en-US"/>
        </w:rPr>
        <w:t>,</w:t>
      </w:r>
      <w:r w:rsidRPr="00A95720">
        <w:rPr>
          <w:rFonts w:eastAsia="Times New Roman"/>
          <w:sz w:val="28"/>
          <w:szCs w:val="28"/>
          <w:lang w:eastAsia="en-US"/>
        </w:rPr>
        <w:t xml:space="preserve"> стимулирующее обмен веществ.</w:t>
      </w:r>
      <w:r>
        <w:rPr>
          <w:rFonts w:eastAsia="Times New Roman"/>
          <w:sz w:val="28"/>
          <w:szCs w:val="28"/>
          <w:lang w:eastAsia="en-US"/>
        </w:rPr>
        <w:t xml:space="preserve"> </w:t>
      </w:r>
    </w:p>
    <w:p w:rsidR="00CD71D7" w:rsidRPr="0013626A" w:rsidRDefault="00CD71D7" w:rsidP="00CD71D7">
      <w:pPr>
        <w:pStyle w:val="a8"/>
        <w:spacing w:before="0" w:beforeAutospacing="0" w:after="0" w:afterAutospacing="0" w:line="360" w:lineRule="auto"/>
        <w:ind w:firstLine="708"/>
        <w:jc w:val="both"/>
        <w:rPr>
          <w:rFonts w:eastAsia="Times New Roman"/>
          <w:sz w:val="28"/>
          <w:szCs w:val="28"/>
          <w:lang w:eastAsia="en-US"/>
        </w:rPr>
      </w:pPr>
      <w:r w:rsidRPr="0013626A">
        <w:rPr>
          <w:sz w:val="28"/>
          <w:szCs w:val="28"/>
        </w:rPr>
        <w:t>Использование боярышника в медицине определено широким спектром его действия на организм человека. В отечественной народной медицине плоды и цветки боярышника применяют при заболеваниях сердца, головокружении, одышке, бессоннице, заболеваниях органов желудочно-кишечного тракта, в гинекологии. При применении боярышника снижается содержание холестерина в крови, уменьшаются жировые отложения в</w:t>
      </w:r>
      <w:r w:rsidRPr="00A95720">
        <w:t xml:space="preserve"> </w:t>
      </w:r>
      <w:r w:rsidRPr="0013626A">
        <w:rPr>
          <w:sz w:val="28"/>
          <w:szCs w:val="28"/>
        </w:rPr>
        <w:t>сосудах и печени, усиливается синтез гликогена в печени и желчеотделение (Лифляндский В.Г., Закревский В.В., Андронова М.Н., 1996; Кирина И.Б. и др., 2009). Местное население Забайкалья употребляет плоды боярышника даурского (</w:t>
      </w:r>
      <w:r w:rsidRPr="0013626A">
        <w:rPr>
          <w:i/>
          <w:sz w:val="28"/>
          <w:szCs w:val="28"/>
        </w:rPr>
        <w:t>Crataegus dahuri</w:t>
      </w:r>
      <w:r w:rsidRPr="0013626A">
        <w:rPr>
          <w:i/>
          <w:sz w:val="28"/>
          <w:szCs w:val="28"/>
          <w:lang w:val="en-US"/>
        </w:rPr>
        <w:t>ca</w:t>
      </w:r>
      <w:r w:rsidRPr="00FF4C46">
        <w:rPr>
          <w:i/>
          <w:sz w:val="28"/>
          <w:szCs w:val="28"/>
        </w:rPr>
        <w:t xml:space="preserve"> </w:t>
      </w:r>
      <w:r w:rsidRPr="00FF4C46">
        <w:rPr>
          <w:sz w:val="28"/>
          <w:szCs w:val="28"/>
          <w:lang w:val="en-US"/>
        </w:rPr>
        <w:t>Koehne</w:t>
      </w:r>
      <w:r w:rsidRPr="00FF4C46">
        <w:rPr>
          <w:sz w:val="28"/>
          <w:szCs w:val="28"/>
        </w:rPr>
        <w:t>.)</w:t>
      </w:r>
      <w:r w:rsidRPr="0013626A">
        <w:rPr>
          <w:sz w:val="28"/>
          <w:szCs w:val="28"/>
        </w:rPr>
        <w:t xml:space="preserve"> при головной боли, пороках сердца. </w:t>
      </w:r>
      <w:r w:rsidR="008947BF">
        <w:rPr>
          <w:sz w:val="28"/>
          <w:szCs w:val="28"/>
        </w:rPr>
        <w:t xml:space="preserve"> </w:t>
      </w:r>
      <w:r w:rsidRPr="0013626A">
        <w:rPr>
          <w:sz w:val="28"/>
          <w:szCs w:val="28"/>
        </w:rPr>
        <w:t>При лечении больных гипертонией и при функциональном расстройстве сердечно-сосудистой системы применяются препараты из плодов боярышника пятипестичного (</w:t>
      </w:r>
      <w:r w:rsidRPr="00A3631A">
        <w:rPr>
          <w:i/>
          <w:sz w:val="28"/>
          <w:szCs w:val="28"/>
        </w:rPr>
        <w:t xml:space="preserve">Crataegus </w:t>
      </w:r>
      <w:r w:rsidRPr="00A3631A">
        <w:rPr>
          <w:i/>
          <w:sz w:val="28"/>
          <w:szCs w:val="28"/>
          <w:lang w:val="en-US"/>
        </w:rPr>
        <w:t>pentagyna</w:t>
      </w:r>
      <w:r w:rsidRPr="00A3631A">
        <w:rPr>
          <w:i/>
          <w:sz w:val="28"/>
          <w:szCs w:val="28"/>
        </w:rPr>
        <w:t xml:space="preserve"> </w:t>
      </w:r>
      <w:r w:rsidRPr="00A3631A">
        <w:rPr>
          <w:sz w:val="28"/>
          <w:szCs w:val="28"/>
          <w:lang w:val="en-US"/>
        </w:rPr>
        <w:t>Waldst</w:t>
      </w:r>
      <w:r w:rsidRPr="00A3631A">
        <w:rPr>
          <w:sz w:val="28"/>
          <w:szCs w:val="28"/>
        </w:rPr>
        <w:t xml:space="preserve">. &amp; </w:t>
      </w:r>
      <w:r w:rsidRPr="00A3631A">
        <w:rPr>
          <w:sz w:val="28"/>
          <w:szCs w:val="28"/>
          <w:lang w:val="en-US"/>
        </w:rPr>
        <w:t>Kit</w:t>
      </w:r>
      <w:r w:rsidRPr="00A3631A">
        <w:rPr>
          <w:sz w:val="28"/>
          <w:szCs w:val="28"/>
        </w:rPr>
        <w:t xml:space="preserve">. </w:t>
      </w:r>
      <w:r w:rsidRPr="00A3631A">
        <w:rPr>
          <w:sz w:val="28"/>
          <w:szCs w:val="28"/>
          <w:lang w:val="en-US"/>
        </w:rPr>
        <w:t>ex</w:t>
      </w:r>
      <w:r w:rsidRPr="00A3631A">
        <w:rPr>
          <w:sz w:val="28"/>
          <w:szCs w:val="28"/>
        </w:rPr>
        <w:t xml:space="preserve"> </w:t>
      </w:r>
      <w:r w:rsidRPr="00A3631A">
        <w:rPr>
          <w:sz w:val="28"/>
          <w:szCs w:val="28"/>
          <w:lang w:val="en-US"/>
        </w:rPr>
        <w:t>Willd</w:t>
      </w:r>
      <w:r w:rsidRPr="00A3631A">
        <w:rPr>
          <w:sz w:val="28"/>
          <w:szCs w:val="28"/>
        </w:rPr>
        <w:t>)</w:t>
      </w:r>
      <w:r w:rsidRPr="0013626A">
        <w:rPr>
          <w:sz w:val="28"/>
          <w:szCs w:val="28"/>
        </w:rPr>
        <w:t xml:space="preserve"> (Куминов Е.П., 1994; Замятина Н., 1999; Киселева Т.Л., 2009).</w:t>
      </w:r>
    </w:p>
    <w:p w:rsidR="00CD71D7" w:rsidRDefault="00CD71D7" w:rsidP="00CD71D7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Б</w:t>
      </w:r>
      <w:r w:rsidRPr="00A95720">
        <w:rPr>
          <w:sz w:val="28"/>
          <w:szCs w:val="28"/>
        </w:rPr>
        <w:t xml:space="preserve">оярышник широко применяется в фармакологической промышленности Мексики, Румынии, Франции и других стран, а с </w:t>
      </w:r>
      <w:smartTag w:uri="urn:schemas-microsoft-com:office:smarttags" w:element="metricconverter">
        <w:smartTagPr>
          <w:attr w:name="ProductID" w:val="1930 г"/>
        </w:smartTagPr>
        <w:r w:rsidRPr="00A95720">
          <w:rPr>
            <w:sz w:val="28"/>
            <w:szCs w:val="28"/>
          </w:rPr>
          <w:t>1930 г</w:t>
        </w:r>
      </w:smartTag>
      <w:r w:rsidRPr="00A95720">
        <w:rPr>
          <w:sz w:val="28"/>
          <w:szCs w:val="28"/>
        </w:rPr>
        <w:t>. введен в России в список гомеопатических средств (Соловьева С.М., 1970</w:t>
      </w:r>
      <w:r>
        <w:rPr>
          <w:sz w:val="28"/>
          <w:szCs w:val="28"/>
        </w:rPr>
        <w:t>; Кирина И.Б. и др., 2009</w:t>
      </w:r>
      <w:r w:rsidRPr="00A95720">
        <w:rPr>
          <w:sz w:val="28"/>
          <w:szCs w:val="28"/>
        </w:rPr>
        <w:t>). В настоящее время выпускаются препараты, в состав которых входят плоды боярышника: «Кардиовален», «Кратегин», «Кратепонин»</w:t>
      </w:r>
      <w:r w:rsidR="00D01B42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 xml:space="preserve">. </w:t>
      </w:r>
      <w:r w:rsidRPr="00A95720">
        <w:rPr>
          <w:sz w:val="28"/>
          <w:szCs w:val="28"/>
          <w:bdr w:val="none" w:sz="0" w:space="0" w:color="auto" w:frame="1"/>
        </w:rPr>
        <w:t xml:space="preserve">Многие авторы серьёзных работ отводят этому растению важную роль в сохранении работоспособности сердца и кровеносно-сосудистой системы человека. </w:t>
      </w:r>
    </w:p>
    <w:p w:rsidR="007A282D" w:rsidRDefault="007A282D" w:rsidP="007A28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564">
        <w:rPr>
          <w:rFonts w:ascii="Times New Roman" w:hAnsi="Times New Roman" w:cs="Times New Roman"/>
          <w:b/>
          <w:sz w:val="28"/>
          <w:szCs w:val="28"/>
        </w:rPr>
        <w:t>1.2 Значение биологически активных веществ</w:t>
      </w:r>
    </w:p>
    <w:p w:rsidR="007A282D" w:rsidRPr="0029088B" w:rsidRDefault="007A282D" w:rsidP="007A2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88B">
        <w:rPr>
          <w:rFonts w:ascii="Times New Roman" w:hAnsi="Times New Roman" w:cs="Times New Roman"/>
          <w:sz w:val="28"/>
          <w:szCs w:val="28"/>
        </w:rPr>
        <w:t xml:space="preserve">Пищевая и лечебная ценность плодов, в том числе дикорастущих, известна с глубокой древности. Большой вклад в изучение дикорастущих плодовых внес Н.И. Вавилов. Их ценность определяется не только приятным </w:t>
      </w:r>
      <w:r w:rsidRPr="0029088B">
        <w:rPr>
          <w:rFonts w:ascii="Times New Roman" w:hAnsi="Times New Roman" w:cs="Times New Roman"/>
          <w:sz w:val="28"/>
          <w:szCs w:val="28"/>
        </w:rPr>
        <w:lastRenderedPageBreak/>
        <w:t>вкусом и ароматом, но и биологически активным</w:t>
      </w:r>
      <w:r w:rsidR="000112BF">
        <w:rPr>
          <w:rFonts w:ascii="Times New Roman" w:hAnsi="Times New Roman" w:cs="Times New Roman"/>
          <w:sz w:val="28"/>
          <w:szCs w:val="28"/>
        </w:rPr>
        <w:t>и</w:t>
      </w:r>
      <w:r w:rsidRPr="0029088B">
        <w:rPr>
          <w:rFonts w:ascii="Times New Roman" w:hAnsi="Times New Roman" w:cs="Times New Roman"/>
          <w:sz w:val="28"/>
          <w:szCs w:val="28"/>
        </w:rPr>
        <w:t xml:space="preserve"> веществам</w:t>
      </w:r>
      <w:r w:rsidR="000112BF">
        <w:rPr>
          <w:rFonts w:ascii="Times New Roman" w:hAnsi="Times New Roman" w:cs="Times New Roman"/>
          <w:sz w:val="28"/>
          <w:szCs w:val="28"/>
        </w:rPr>
        <w:t>и</w:t>
      </w:r>
      <w:r w:rsidRPr="0029088B">
        <w:rPr>
          <w:rFonts w:ascii="Times New Roman" w:hAnsi="Times New Roman" w:cs="Times New Roman"/>
          <w:sz w:val="28"/>
          <w:szCs w:val="28"/>
        </w:rPr>
        <w:t xml:space="preserve">, благодаря содержанию которых они обладают целебными свойствами и являются полезными для человека. Сфера использования интродуцированных дикорастущих плодов и ягод сейчас более широко распространена благодаря изучению их состава, а также влиянию той или иной группы витаминов на организм человека (Петрова В.П., 1986; Рабинович А.М., 1989, 2005). </w:t>
      </w:r>
    </w:p>
    <w:p w:rsidR="007A282D" w:rsidRPr="0029088B" w:rsidRDefault="007A282D" w:rsidP="007A2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88B">
        <w:rPr>
          <w:rFonts w:ascii="Times New Roman" w:hAnsi="Times New Roman" w:cs="Times New Roman"/>
          <w:sz w:val="28"/>
          <w:szCs w:val="28"/>
        </w:rPr>
        <w:t>Витаминами называют низкомолекулярные органические соединения с высокой биологической активностью, которые необходимы для нормальной жизнедеятельности организма в маленьких количествах. Физиологическая роль витаминов заключается в том, что они являются коферментами, из которых в организме образуются фермент</w:t>
      </w:r>
      <w:r>
        <w:rPr>
          <w:rFonts w:ascii="Times New Roman" w:hAnsi="Times New Roman" w:cs="Times New Roman"/>
          <w:sz w:val="28"/>
          <w:szCs w:val="28"/>
        </w:rPr>
        <w:t xml:space="preserve">ы, отвечающие за обмен веществ. </w:t>
      </w:r>
      <w:r w:rsidRPr="0029088B">
        <w:rPr>
          <w:rFonts w:ascii="Times New Roman" w:hAnsi="Times New Roman" w:cs="Times New Roman"/>
          <w:sz w:val="28"/>
          <w:szCs w:val="28"/>
        </w:rPr>
        <w:t xml:space="preserve">Недостаток витаминов в питании проявляется в снижении работоспособности организма. Особое значение в полноценном питании человека принадлежит витамину С (аскорбиновая кислота). Он относится к водорастворимым веществам, разрушающимся от высоких температур, света и кислорода, поэтому в организме не накапливается, и его запасы должны постоянно восполняться извне. </w:t>
      </w:r>
    </w:p>
    <w:p w:rsidR="007A282D" w:rsidRPr="0029088B" w:rsidRDefault="007A282D" w:rsidP="007A28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88B">
        <w:rPr>
          <w:rFonts w:ascii="Times New Roman" w:hAnsi="Times New Roman" w:cs="Times New Roman"/>
          <w:sz w:val="28"/>
          <w:szCs w:val="28"/>
        </w:rPr>
        <w:t xml:space="preserve">Витамин С, являясь мощным антиоксидантом, предохраняет организм от бактерий и вирусов, оказывает противовоспалительное и противоаллергическое действие, укрепляет иммунную систему и усиливает действие других антиоксидантов. Он играет важную роль в окислительно-восстановительных процессах в организме, способствует устойчивости организма, повышает работоспособность, повышает устойчивость к инфекциям, интоксикации (Бакшутов С.А., 2011). Также витамин С играет важную роль в таких биологических процессах как захват свободных радикалов, синтез белка коллагена и ряда гормонов, в том числе антистрессовых, способствует поддержанию гемостаза, улучшает способность организма усваивать кальций, выводит токсины, регулирует обмен веществ (Шапиро Д.К., 1976, 1981; Лифляндский В.Г., 1996; Кононков </w:t>
      </w:r>
      <w:r w:rsidRPr="0029088B">
        <w:rPr>
          <w:rFonts w:ascii="Times New Roman" w:hAnsi="Times New Roman" w:cs="Times New Roman"/>
          <w:sz w:val="28"/>
          <w:szCs w:val="28"/>
        </w:rPr>
        <w:lastRenderedPageBreak/>
        <w:t>П.Ф., 2003; Куминов Е.П., 2003; Григорьева Л.В., 2015; Селиванова Н.М., 2015).</w:t>
      </w:r>
    </w:p>
    <w:p w:rsidR="00135A47" w:rsidRDefault="007A282D" w:rsidP="00135A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88B">
        <w:rPr>
          <w:rFonts w:ascii="Times New Roman" w:hAnsi="Times New Roman" w:cs="Times New Roman"/>
          <w:sz w:val="28"/>
          <w:szCs w:val="28"/>
        </w:rPr>
        <w:t>Для дикорастущих плодов видовая изменчивость в содержании витамина С является характерным биохимическим признаком. Накопление этого витамина в пределах вида зависит от условий произрастания и агротехники (Ермаков А.И., 1959). Наличие аскорбиновой кислоты в плодах характеризует устойчивость их при хранении (Метлицкий Л.В., 1978).</w:t>
      </w:r>
    </w:p>
    <w:p w:rsidR="007A282D" w:rsidRDefault="007A282D" w:rsidP="00135A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88B">
        <w:rPr>
          <w:rFonts w:ascii="Times New Roman" w:hAnsi="Times New Roman" w:cs="Times New Roman"/>
          <w:sz w:val="28"/>
          <w:szCs w:val="28"/>
        </w:rPr>
        <w:t xml:space="preserve">В естественных условиях биологически активные вещества синтезируются в разных органах растений, в основном в плодах и ягодах, и многие плодово-ягодные виды накапливают их в достаточно больших количествах (Мухаметова С.В., 2013; </w:t>
      </w:r>
      <w:r w:rsidRPr="002908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Сорокопудов В.Н., 2014</w:t>
      </w:r>
      <w:r w:rsidRPr="0029088B">
        <w:rPr>
          <w:rFonts w:ascii="Times New Roman" w:hAnsi="Times New Roman" w:cs="Times New Roman"/>
          <w:sz w:val="28"/>
          <w:szCs w:val="28"/>
        </w:rPr>
        <w:t>). Вкусовые качества плодов и ягод зависят от соотношения содержащихся в них сахаров и кислот, для кондитерской переработки имеют значение пектины: свыше 1 % содержится в рябине обыкновенной, яблоне, груше, абрикосе, айве обыкновенной, винограде амурском, барбарисе, калине. Бедны пектинами черника, малина, облепиха (Вигоров Л.И., 1968, Петрова В.П., 1986; Ноздрачева Р.Г., 1997)</w:t>
      </w:r>
    </w:p>
    <w:p w:rsidR="007A282D" w:rsidRDefault="007A282D" w:rsidP="00A363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282D" w:rsidRPr="007A282D" w:rsidRDefault="007A282D" w:rsidP="0049201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82D">
        <w:rPr>
          <w:rFonts w:ascii="Times New Roman" w:hAnsi="Times New Roman" w:cs="Times New Roman"/>
          <w:b/>
          <w:sz w:val="28"/>
          <w:szCs w:val="28"/>
        </w:rPr>
        <w:t>2 Условия, объекты и методы исследований</w:t>
      </w:r>
    </w:p>
    <w:p w:rsidR="00492014" w:rsidRPr="007A282D" w:rsidRDefault="00492014" w:rsidP="00B315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82D">
        <w:rPr>
          <w:rFonts w:ascii="Times New Roman" w:hAnsi="Times New Roman" w:cs="Times New Roman"/>
          <w:b/>
          <w:sz w:val="28"/>
          <w:szCs w:val="28"/>
        </w:rPr>
        <w:t>2.1 Условия исследований</w:t>
      </w:r>
    </w:p>
    <w:p w:rsidR="00492014" w:rsidRPr="007A282D" w:rsidRDefault="00492014" w:rsidP="00B31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82D">
        <w:rPr>
          <w:rFonts w:ascii="Times New Roman" w:hAnsi="Times New Roman" w:cs="Times New Roman"/>
          <w:sz w:val="28"/>
          <w:szCs w:val="28"/>
        </w:rPr>
        <w:t xml:space="preserve">Центрально-Черноземный </w:t>
      </w:r>
      <w:r w:rsidR="002D5230">
        <w:rPr>
          <w:rFonts w:ascii="Times New Roman" w:hAnsi="Times New Roman" w:cs="Times New Roman"/>
          <w:sz w:val="28"/>
          <w:szCs w:val="28"/>
        </w:rPr>
        <w:t>р</w:t>
      </w:r>
      <w:r w:rsidRPr="007A282D">
        <w:rPr>
          <w:rFonts w:ascii="Times New Roman" w:hAnsi="Times New Roman" w:cs="Times New Roman"/>
          <w:sz w:val="28"/>
          <w:szCs w:val="28"/>
        </w:rPr>
        <w:t xml:space="preserve">егион (далее – ЦЧР) находится в центре Русской равнины и занимает среднюю часть Окско-донской низменности, средняя высота которой едва достигает </w:t>
      </w:r>
      <w:smartTag w:uri="urn:schemas-microsoft-com:office:smarttags" w:element="metricconverter">
        <w:smartTagPr>
          <w:attr w:name="ProductID" w:val="140 м"/>
        </w:smartTagPr>
        <w:r w:rsidRPr="007A282D">
          <w:rPr>
            <w:rFonts w:ascii="Times New Roman" w:hAnsi="Times New Roman" w:cs="Times New Roman"/>
            <w:sz w:val="28"/>
            <w:szCs w:val="28"/>
          </w:rPr>
          <w:t>140 м</w:t>
        </w:r>
      </w:smartTag>
      <w:r w:rsidRPr="007A282D">
        <w:rPr>
          <w:rFonts w:ascii="Times New Roman" w:hAnsi="Times New Roman" w:cs="Times New Roman"/>
          <w:sz w:val="28"/>
          <w:szCs w:val="28"/>
        </w:rPr>
        <w:t xml:space="preserve">. Ее удаленность от морей и океанов составляет: от города Тамбов до Черного моря – 900, а до Балтийского – более </w:t>
      </w:r>
      <w:smartTag w:uri="urn:schemas-microsoft-com:office:smarttags" w:element="metricconverter">
        <w:smartTagPr>
          <w:attr w:name="ProductID" w:val="1000 км"/>
        </w:smartTagPr>
        <w:r w:rsidRPr="007A282D">
          <w:rPr>
            <w:rFonts w:ascii="Times New Roman" w:hAnsi="Times New Roman" w:cs="Times New Roman"/>
            <w:sz w:val="28"/>
            <w:szCs w:val="28"/>
          </w:rPr>
          <w:t>1000 км</w:t>
        </w:r>
      </w:smartTag>
      <w:r w:rsidRPr="007A282D">
        <w:rPr>
          <w:rFonts w:ascii="Times New Roman" w:hAnsi="Times New Roman" w:cs="Times New Roman"/>
          <w:sz w:val="28"/>
          <w:szCs w:val="28"/>
        </w:rPr>
        <w:t>. Территория области достаточно компактна. Площадь ЦЧР в современных границах составляет 34,3 тыс. км</w:t>
      </w:r>
      <w:r w:rsidRPr="007A282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A213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A282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7A282D">
        <w:rPr>
          <w:rFonts w:ascii="Times New Roman" w:hAnsi="Times New Roman" w:cs="Times New Roman"/>
          <w:sz w:val="28"/>
          <w:szCs w:val="28"/>
        </w:rPr>
        <w:t>(</w:t>
      </w:r>
      <w:r w:rsidRPr="007A282D">
        <w:rPr>
          <w:rFonts w:ascii="Times New Roman" w:hAnsi="Times New Roman" w:cs="Times New Roman"/>
          <w:sz w:val="28"/>
          <w:szCs w:val="28"/>
          <w:shd w:val="clear" w:color="auto" w:fill="FFFFFF"/>
        </w:rPr>
        <w:t>География и экология Тамбовской области, 2001; Аленина С.Д., 2006).</w:t>
      </w:r>
    </w:p>
    <w:p w:rsidR="00492014" w:rsidRPr="007A282D" w:rsidRDefault="00492014" w:rsidP="00716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282D">
        <w:rPr>
          <w:rFonts w:ascii="Times New Roman" w:hAnsi="Times New Roman" w:cs="Times New Roman"/>
          <w:sz w:val="28"/>
          <w:szCs w:val="28"/>
        </w:rPr>
        <w:t>ЦЧР граничит на северо-востоке с Рязанской и Пензенской, на юго-востоке – с Саратовской, на юге – с Воронежской и на западе – с Липецкой областями</w:t>
      </w:r>
      <w:r w:rsidRPr="007A28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92014" w:rsidRPr="007A282D" w:rsidRDefault="00492014" w:rsidP="00716C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82D">
        <w:rPr>
          <w:rFonts w:ascii="Times New Roman" w:hAnsi="Times New Roman" w:cs="Times New Roman"/>
          <w:sz w:val="28"/>
          <w:szCs w:val="28"/>
        </w:rPr>
        <w:lastRenderedPageBreak/>
        <w:t xml:space="preserve">ЦЧР располагается в средних широтах умеренного пояса, поэтому климат его 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умеренно-континентальный. Продолжительность их в разных местах области неодинакова. </w:t>
      </w:r>
      <w:r w:rsidRPr="007A282D">
        <w:rPr>
          <w:rFonts w:ascii="Times New Roman" w:hAnsi="Times New Roman" w:cs="Times New Roman"/>
          <w:sz w:val="28"/>
          <w:szCs w:val="28"/>
        </w:rPr>
        <w:t>По среднемноголетним данным, самыми холодными месяцами ЦЧР являются январь и февраль, средняя многолетняя температура воздуха которых составляет –10,9°С и –10,1°С, соответственно. Остальные месяцы – теплое время года, когда температура выше 0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A282D">
        <w:rPr>
          <w:rFonts w:ascii="Times New Roman" w:hAnsi="Times New Roman" w:cs="Times New Roman"/>
          <w:sz w:val="28"/>
          <w:szCs w:val="28"/>
        </w:rPr>
        <w:t>. Весна приходит после дня равноденствия (21 марта), днем стоит солнечная и ясная погода, а ночью – морозная. Снежный покров сходит в среднем в первой декаде апреля, среднемноголетняя температура этого периода составляет 3,2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С.</w:t>
      </w:r>
      <w:r w:rsidRPr="007A282D">
        <w:rPr>
          <w:rFonts w:ascii="Times New Roman" w:hAnsi="Times New Roman" w:cs="Times New Roman"/>
          <w:sz w:val="28"/>
          <w:szCs w:val="28"/>
        </w:rPr>
        <w:t xml:space="preserve"> Последние заморозки бывают в первой декаде мая, иногда случаются и в июне, что оказывает большое влияние на сроки начала сельскохозяйственных работ. Начало вегетации наблюдают в среднем 15 апреля на юге, а на севере – 17 апреля 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(178 суток на севере и 185 суток на юге, сумма среднесуточных температур равна 2500-2850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С).</w:t>
      </w:r>
      <w:r w:rsidRPr="007A282D">
        <w:rPr>
          <w:rFonts w:ascii="Times New Roman" w:hAnsi="Times New Roman" w:cs="Times New Roman"/>
          <w:sz w:val="28"/>
          <w:szCs w:val="28"/>
        </w:rPr>
        <w:t xml:space="preserve"> В начале третьей декады мая средняя суточная температура составляет +15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 и наступает лето. Оно в Тамбовской области теплое и ясное, иногда даже жаркое. Средняя температура воздуха в июле изменяется от +19,0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до +20,5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С. Максимальные температуры доходили до + 40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С. Сумма активных температур составляет 2600-2900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С. Этот безморозный период длится до первой декады сентября. В это время в области в среднем выпадает 300-</w:t>
      </w:r>
      <w:smartTag w:uri="urn:schemas-microsoft-com:office:smarttags" w:element="metricconverter">
        <w:smartTagPr>
          <w:attr w:name="ProductID" w:val="350 мм"/>
        </w:smartTagPr>
        <w:r w:rsidRPr="007A282D">
          <w:rPr>
            <w:rFonts w:ascii="Times New Roman" w:hAnsi="Times New Roman" w:cs="Times New Roman"/>
            <w:color w:val="000000"/>
            <w:sz w:val="28"/>
            <w:szCs w:val="28"/>
          </w:rPr>
          <w:t>350 мм</w:t>
        </w:r>
      </w:smartTag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 осадков (География Тамбовской области, 1961). </w:t>
      </w:r>
    </w:p>
    <w:p w:rsidR="00716C7E" w:rsidRDefault="00492014" w:rsidP="00716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82D">
        <w:rPr>
          <w:rFonts w:ascii="Times New Roman" w:hAnsi="Times New Roman" w:cs="Times New Roman"/>
          <w:color w:val="000000"/>
          <w:sz w:val="28"/>
          <w:szCs w:val="28"/>
        </w:rPr>
        <w:t>Установление снежного покрова происходит в среднем 23 ноября, максимальная высота (</w:t>
      </w:r>
      <w:smartTag w:uri="urn:schemas-microsoft-com:office:smarttags" w:element="metricconverter">
        <w:smartTagPr>
          <w:attr w:name="ProductID" w:val="80 см"/>
        </w:smartTagPr>
        <w:r w:rsidRPr="007A282D">
          <w:rPr>
            <w:rFonts w:ascii="Times New Roman" w:hAnsi="Times New Roman" w:cs="Times New Roman"/>
            <w:color w:val="000000"/>
            <w:sz w:val="28"/>
            <w:szCs w:val="28"/>
          </w:rPr>
          <w:t>80 см</w:t>
        </w:r>
      </w:smartTag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) наблюдается в феврале-марте. </w:t>
      </w:r>
      <w:r w:rsidRPr="007A282D">
        <w:rPr>
          <w:rFonts w:ascii="Times New Roman" w:hAnsi="Times New Roman" w:cs="Times New Roman"/>
          <w:sz w:val="28"/>
          <w:szCs w:val="28"/>
        </w:rPr>
        <w:t>Первые осенние заморозки начинаются в середине третьей декады сентября. В зимний период часто наблюдаются глубокие, длительные оттепели с резким переходом к сильным и очень сильным морозам, которые негативно отражаются на состоянии плодовых деревьев, особенно в марте, когда плодовые растения находятся в вынужденном покое. Понижение температуры воздуха до -30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sz w:val="28"/>
          <w:szCs w:val="28"/>
        </w:rPr>
        <w:t>С и -35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sz w:val="28"/>
          <w:szCs w:val="28"/>
        </w:rPr>
        <w:t xml:space="preserve">С для зимних месяцев, включая декабрь, явление редкое. </w:t>
      </w:r>
    </w:p>
    <w:p w:rsidR="00492014" w:rsidRPr="007A282D" w:rsidRDefault="00492014" w:rsidP="00716C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82D">
        <w:rPr>
          <w:rFonts w:ascii="Times New Roman" w:hAnsi="Times New Roman" w:cs="Times New Roman"/>
          <w:sz w:val="28"/>
          <w:szCs w:val="28"/>
        </w:rPr>
        <w:lastRenderedPageBreak/>
        <w:t>За период исследований в 201</w:t>
      </w:r>
      <w:r w:rsidR="00716C7E">
        <w:rPr>
          <w:rFonts w:ascii="Times New Roman" w:hAnsi="Times New Roman" w:cs="Times New Roman"/>
          <w:sz w:val="28"/>
          <w:szCs w:val="28"/>
        </w:rPr>
        <w:t>7</w:t>
      </w:r>
      <w:r w:rsidRPr="007A282D">
        <w:rPr>
          <w:rFonts w:ascii="Times New Roman" w:hAnsi="Times New Roman" w:cs="Times New Roman"/>
          <w:sz w:val="28"/>
          <w:szCs w:val="28"/>
        </w:rPr>
        <w:t xml:space="preserve"> г. минимальная температура воздуха в январе составляла -28,9</w:t>
      </w:r>
      <w:r w:rsidRPr="007A282D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A282D">
        <w:rPr>
          <w:rFonts w:ascii="Times New Roman" w:hAnsi="Times New Roman" w:cs="Times New Roman"/>
          <w:sz w:val="28"/>
          <w:szCs w:val="28"/>
        </w:rPr>
        <w:t>. В связи с этим в условиях ЦЧР после суровой бесснежной зимы нередко подмерзают надземные части и корневая система растений.</w:t>
      </w:r>
    </w:p>
    <w:p w:rsidR="00492014" w:rsidRPr="007A282D" w:rsidRDefault="00492014" w:rsidP="00716C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Область находится в зоне недостаточного увлажнения. Сумма осадков за вегетационный период составляет 50-60% годовой нормы. Наименьшие суммы осадков – </w:t>
      </w:r>
      <w:smartTag w:uri="urn:schemas-microsoft-com:office:smarttags" w:element="metricconverter">
        <w:smartTagPr>
          <w:attr w:name="ProductID" w:val="337 мм"/>
        </w:smartTagPr>
        <w:r w:rsidRPr="007A282D">
          <w:rPr>
            <w:rFonts w:ascii="Times New Roman" w:hAnsi="Times New Roman" w:cs="Times New Roman"/>
            <w:color w:val="000000"/>
            <w:sz w:val="28"/>
            <w:szCs w:val="28"/>
          </w:rPr>
          <w:t>337 мм</w:t>
        </w:r>
      </w:smartTag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, наибольшие – </w:t>
      </w:r>
      <w:smartTag w:uri="urn:schemas-microsoft-com:office:smarttags" w:element="metricconverter">
        <w:smartTagPr>
          <w:attr w:name="ProductID" w:val="735 мм"/>
        </w:smartTagPr>
        <w:r w:rsidRPr="007A282D">
          <w:rPr>
            <w:rFonts w:ascii="Times New Roman" w:hAnsi="Times New Roman" w:cs="Times New Roman"/>
            <w:color w:val="000000"/>
            <w:sz w:val="28"/>
            <w:szCs w:val="28"/>
          </w:rPr>
          <w:t>735 мм</w:t>
        </w:r>
      </w:smartTag>
      <w:r w:rsidRPr="007A282D">
        <w:rPr>
          <w:rFonts w:ascii="Times New Roman" w:hAnsi="Times New Roman" w:cs="Times New Roman"/>
          <w:color w:val="000000"/>
          <w:sz w:val="28"/>
          <w:szCs w:val="28"/>
        </w:rPr>
        <w:t>. За теплый период (апрель-октябрь) выпадает 330-</w:t>
      </w:r>
      <w:smartTag w:uri="urn:schemas-microsoft-com:office:smarttags" w:element="metricconverter">
        <w:smartTagPr>
          <w:attr w:name="ProductID" w:val="350 мм"/>
        </w:smartTagPr>
        <w:r w:rsidRPr="007A282D">
          <w:rPr>
            <w:rFonts w:ascii="Times New Roman" w:hAnsi="Times New Roman" w:cs="Times New Roman"/>
            <w:color w:val="000000"/>
            <w:sz w:val="28"/>
            <w:szCs w:val="28"/>
          </w:rPr>
          <w:t>350 мм</w:t>
        </w:r>
      </w:smartTag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, за холодный (ноябрь-март) </w:t>
      </w:r>
      <w:r w:rsidRPr="007A282D">
        <w:rPr>
          <w:rStyle w:val="st"/>
          <w:rFonts w:ascii="Times New Roman" w:hAnsi="Times New Roman"/>
          <w:sz w:val="28"/>
          <w:szCs w:val="28"/>
        </w:rPr>
        <w:t>–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 130-</w:t>
      </w:r>
      <w:smartTag w:uri="urn:schemas-microsoft-com:office:smarttags" w:element="metricconverter">
        <w:smartTagPr>
          <w:attr w:name="ProductID" w:val="150 мм"/>
        </w:smartTagPr>
        <w:r w:rsidRPr="007A282D">
          <w:rPr>
            <w:rFonts w:ascii="Times New Roman" w:hAnsi="Times New Roman" w:cs="Times New Roman"/>
            <w:color w:val="000000"/>
            <w:sz w:val="28"/>
            <w:szCs w:val="28"/>
          </w:rPr>
          <w:t>150 мм</w:t>
        </w:r>
      </w:smartTag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, причем наименьшее количество осадков приходится на февраль и март, а наибольшее </w:t>
      </w:r>
      <w:r w:rsidRPr="007A282D">
        <w:rPr>
          <w:rStyle w:val="st"/>
          <w:rFonts w:ascii="Times New Roman" w:hAnsi="Times New Roman"/>
          <w:sz w:val="28"/>
          <w:szCs w:val="28"/>
        </w:rPr>
        <w:t>–</w:t>
      </w:r>
      <w:r w:rsidRPr="007A282D">
        <w:rPr>
          <w:rFonts w:ascii="Times New Roman" w:hAnsi="Times New Roman" w:cs="Times New Roman"/>
          <w:color w:val="000000"/>
          <w:sz w:val="28"/>
          <w:szCs w:val="28"/>
        </w:rPr>
        <w:t xml:space="preserve"> на июнь.</w:t>
      </w:r>
      <w:r w:rsidRPr="007A282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</w:p>
    <w:p w:rsidR="00492014" w:rsidRPr="007A282D" w:rsidRDefault="00492014" w:rsidP="00716C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  <w:r w:rsidRPr="007A282D">
        <w:rPr>
          <w:rFonts w:ascii="Times New Roman" w:hAnsi="Times New Roman" w:cs="Times New Roman"/>
          <w:sz w:val="28"/>
          <w:szCs w:val="28"/>
          <w:lang w:eastAsia="ru-RU"/>
        </w:rPr>
        <w:t>Погодные условия в годы проведения исследований были разнообразными и отличались от среднемноголетних значений</w:t>
      </w:r>
      <w:r w:rsidR="00716C7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92014" w:rsidRPr="007A282D" w:rsidRDefault="00492014" w:rsidP="004920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1 – Среднемесячная температура воздуха, </w:t>
      </w:r>
      <w:r w:rsidRPr="007A282D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7A282D">
        <w:rPr>
          <w:rFonts w:ascii="Times New Roman" w:hAnsi="Times New Roman" w:cs="Times New Roman"/>
          <w:sz w:val="28"/>
          <w:szCs w:val="28"/>
          <w:lang w:eastAsia="ru-RU"/>
        </w:rPr>
        <w:t>С (по данным метеостанции   г. Мичуринска)</w:t>
      </w:r>
    </w:p>
    <w:tbl>
      <w:tblPr>
        <w:tblW w:w="516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57"/>
        <w:gridCol w:w="763"/>
        <w:gridCol w:w="633"/>
        <w:gridCol w:w="674"/>
        <w:gridCol w:w="566"/>
        <w:gridCol w:w="706"/>
        <w:gridCol w:w="789"/>
        <w:gridCol w:w="722"/>
        <w:gridCol w:w="706"/>
        <w:gridCol w:w="706"/>
        <w:gridCol w:w="566"/>
        <w:gridCol w:w="672"/>
        <w:gridCol w:w="629"/>
      </w:tblGrid>
      <w:tr w:rsidR="00492014" w:rsidRPr="007A282D" w:rsidTr="007A282D">
        <w:trPr>
          <w:cantSplit/>
          <w:trHeight w:val="1206"/>
          <w:jc w:val="center"/>
        </w:trPr>
        <w:tc>
          <w:tcPr>
            <w:tcW w:w="888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6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0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1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6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7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99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65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57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57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6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8" w:type="pct"/>
            <w:textDirection w:val="btLr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492014" w:rsidRPr="007A282D" w:rsidTr="007A282D">
        <w:trPr>
          <w:trHeight w:val="547"/>
          <w:jc w:val="center"/>
        </w:trPr>
        <w:tc>
          <w:tcPr>
            <w:tcW w:w="888" w:type="pct"/>
            <w:vAlign w:val="center"/>
          </w:tcPr>
          <w:p w:rsidR="00492014" w:rsidRPr="007A282D" w:rsidRDefault="00492014" w:rsidP="00716C7E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16C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-9,4</w:t>
            </w:r>
          </w:p>
        </w:tc>
        <w:tc>
          <w:tcPr>
            <w:tcW w:w="320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-4,8</w:t>
            </w:r>
          </w:p>
        </w:tc>
        <w:tc>
          <w:tcPr>
            <w:tcW w:w="341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399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365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2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340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-2,2</w:t>
            </w:r>
          </w:p>
        </w:tc>
        <w:tc>
          <w:tcPr>
            <w:tcW w:w="318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-4,4</w:t>
            </w:r>
          </w:p>
        </w:tc>
      </w:tr>
      <w:tr w:rsidR="00492014" w:rsidRPr="007A282D" w:rsidTr="007A282D">
        <w:trPr>
          <w:trHeight w:val="569"/>
          <w:jc w:val="center"/>
        </w:trPr>
        <w:tc>
          <w:tcPr>
            <w:tcW w:w="888" w:type="pct"/>
            <w:vAlign w:val="center"/>
          </w:tcPr>
          <w:p w:rsidR="00492014" w:rsidRPr="007A282D" w:rsidRDefault="00492014" w:rsidP="00716C7E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16C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-6,3</w:t>
            </w:r>
          </w:p>
        </w:tc>
        <w:tc>
          <w:tcPr>
            <w:tcW w:w="320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-4,7</w:t>
            </w:r>
          </w:p>
        </w:tc>
        <w:tc>
          <w:tcPr>
            <w:tcW w:w="341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399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365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2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40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18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-0,7</w:t>
            </w:r>
          </w:p>
        </w:tc>
      </w:tr>
      <w:tr w:rsidR="00492014" w:rsidRPr="007A282D" w:rsidTr="007A282D">
        <w:trPr>
          <w:trHeight w:val="549"/>
          <w:jc w:val="center"/>
        </w:trPr>
        <w:tc>
          <w:tcPr>
            <w:tcW w:w="888" w:type="pct"/>
            <w:vAlign w:val="center"/>
          </w:tcPr>
          <w:p w:rsidR="00492014" w:rsidRPr="007A282D" w:rsidRDefault="00492014" w:rsidP="00530FE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-156" w:right="-15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Средние</w:t>
            </w:r>
          </w:p>
          <w:p w:rsidR="00492014" w:rsidRPr="007A282D" w:rsidRDefault="00492014" w:rsidP="00530FE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-156" w:right="-15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многолетние</w:t>
            </w:r>
          </w:p>
        </w:tc>
        <w:tc>
          <w:tcPr>
            <w:tcW w:w="3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-9,9</w:t>
            </w:r>
          </w:p>
        </w:tc>
        <w:tc>
          <w:tcPr>
            <w:tcW w:w="320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-9,2</w:t>
            </w:r>
          </w:p>
        </w:tc>
        <w:tc>
          <w:tcPr>
            <w:tcW w:w="341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-3,5</w:t>
            </w:r>
          </w:p>
        </w:tc>
        <w:tc>
          <w:tcPr>
            <w:tcW w:w="2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399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365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357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286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340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-6,5</w:t>
            </w:r>
          </w:p>
        </w:tc>
        <w:tc>
          <w:tcPr>
            <w:tcW w:w="318" w:type="pct"/>
            <w:vAlign w:val="center"/>
          </w:tcPr>
          <w:p w:rsidR="00492014" w:rsidRPr="007A282D" w:rsidRDefault="00492014" w:rsidP="007A282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-6,5</w:t>
            </w:r>
          </w:p>
        </w:tc>
      </w:tr>
    </w:tbl>
    <w:p w:rsidR="00492014" w:rsidRPr="007A282D" w:rsidRDefault="00492014" w:rsidP="004920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2014" w:rsidRPr="007A282D" w:rsidRDefault="00492014" w:rsidP="007A28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82D">
        <w:rPr>
          <w:rFonts w:ascii="Times New Roman" w:hAnsi="Times New Roman" w:cs="Times New Roman"/>
          <w:sz w:val="28"/>
          <w:szCs w:val="28"/>
          <w:lang w:eastAsia="ru-RU"/>
        </w:rPr>
        <w:t>В феврале 201</w:t>
      </w:r>
      <w:r w:rsidR="00716C7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 года количество осадков составило </w:t>
      </w:r>
      <w:smartTag w:uri="urn:schemas-microsoft-com:office:smarttags" w:element="metricconverter">
        <w:smartTagPr>
          <w:attr w:name="ProductID" w:val="21,1 мм"/>
        </w:smartTagPr>
        <w:r w:rsidRPr="007A282D">
          <w:rPr>
            <w:rFonts w:ascii="Times New Roman" w:hAnsi="Times New Roman" w:cs="Times New Roman"/>
            <w:sz w:val="28"/>
            <w:szCs w:val="28"/>
            <w:lang w:eastAsia="ru-RU"/>
          </w:rPr>
          <w:t>21,1 мм</w:t>
        </w:r>
      </w:smartTag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, что значительно меньше среднемноголетних данных. </w:t>
      </w:r>
    </w:p>
    <w:p w:rsidR="00716C7E" w:rsidRDefault="00492014" w:rsidP="00716C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82D">
        <w:rPr>
          <w:rFonts w:ascii="Times New Roman" w:hAnsi="Times New Roman" w:cs="Times New Roman"/>
          <w:sz w:val="28"/>
          <w:szCs w:val="28"/>
          <w:lang w:eastAsia="ru-RU"/>
        </w:rPr>
        <w:t>Если июнь 201</w:t>
      </w:r>
      <w:r w:rsidR="00716C7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 года был умеренно теплым (среднемесячная +17,4°С) и дождливым (</w:t>
      </w:r>
      <w:smartTag w:uri="urn:schemas-microsoft-com:office:smarttags" w:element="metricconverter">
        <w:smartTagPr>
          <w:attr w:name="ProductID" w:val="69,1 мм"/>
        </w:smartTagPr>
        <w:r w:rsidRPr="007A282D">
          <w:rPr>
            <w:rFonts w:ascii="Times New Roman" w:hAnsi="Times New Roman" w:cs="Times New Roman"/>
            <w:sz w:val="28"/>
            <w:szCs w:val="28"/>
            <w:lang w:eastAsia="ru-RU"/>
          </w:rPr>
          <w:t>69,1 мм</w:t>
        </w:r>
      </w:smartTag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 осадков), то июль и август были крайне жаркими и засушливыми (июль – </w:t>
      </w:r>
      <w:smartTag w:uri="urn:schemas-microsoft-com:office:smarttags" w:element="metricconverter">
        <w:smartTagPr>
          <w:attr w:name="ProductID" w:val="0,3 мм"/>
        </w:smartTagPr>
        <w:r w:rsidRPr="007A282D">
          <w:rPr>
            <w:rFonts w:ascii="Times New Roman" w:hAnsi="Times New Roman" w:cs="Times New Roman"/>
            <w:sz w:val="28"/>
            <w:szCs w:val="28"/>
            <w:lang w:eastAsia="ru-RU"/>
          </w:rPr>
          <w:t>0,3 мм</w:t>
        </w:r>
      </w:smartTag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 и август – </w:t>
      </w:r>
      <w:smartTag w:uri="urn:schemas-microsoft-com:office:smarttags" w:element="metricconverter">
        <w:smartTagPr>
          <w:attr w:name="ProductID" w:val="22,2 мм"/>
        </w:smartTagPr>
        <w:r w:rsidRPr="007A282D">
          <w:rPr>
            <w:rFonts w:ascii="Times New Roman" w:hAnsi="Times New Roman" w:cs="Times New Roman"/>
            <w:sz w:val="28"/>
            <w:szCs w:val="28"/>
            <w:lang w:eastAsia="ru-RU"/>
          </w:rPr>
          <w:t>22,2 мм</w:t>
        </w:r>
      </w:smartTag>
      <w:r w:rsidRPr="007A282D">
        <w:rPr>
          <w:rFonts w:ascii="Times New Roman" w:hAnsi="Times New Roman" w:cs="Times New Roman"/>
          <w:sz w:val="28"/>
          <w:szCs w:val="28"/>
          <w:lang w:eastAsia="ru-RU"/>
        </w:rPr>
        <w:t>) месяцами. Основная часть осадков в 201</w:t>
      </w:r>
      <w:r w:rsidR="00716C7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7A282D">
        <w:rPr>
          <w:rFonts w:ascii="Times New Roman" w:hAnsi="Times New Roman" w:cs="Times New Roman"/>
          <w:sz w:val="28"/>
          <w:szCs w:val="28"/>
          <w:lang w:eastAsia="ru-RU"/>
        </w:rPr>
        <w:t xml:space="preserve"> году наблюдалась весной, в первой половине лета и осенью (таблица 2). </w:t>
      </w:r>
    </w:p>
    <w:p w:rsidR="00716C7E" w:rsidRDefault="00716C7E" w:rsidP="007A28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2014" w:rsidRPr="007A282D" w:rsidRDefault="00492014" w:rsidP="007A28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A28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Таблица 2 – Количество осадков, мм (по данным метеостанции г. Мичуринска)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56"/>
        <w:gridCol w:w="636"/>
        <w:gridCol w:w="636"/>
        <w:gridCol w:w="636"/>
        <w:gridCol w:w="636"/>
        <w:gridCol w:w="636"/>
        <w:gridCol w:w="706"/>
        <w:gridCol w:w="636"/>
        <w:gridCol w:w="636"/>
        <w:gridCol w:w="636"/>
        <w:gridCol w:w="636"/>
        <w:gridCol w:w="636"/>
        <w:gridCol w:w="636"/>
        <w:gridCol w:w="706"/>
      </w:tblGrid>
      <w:tr w:rsidR="00492014" w:rsidRPr="007A282D" w:rsidTr="00716C7E">
        <w:trPr>
          <w:cantSplit/>
          <w:trHeight w:val="986"/>
          <w:jc w:val="center"/>
        </w:trPr>
        <w:tc>
          <w:tcPr>
            <w:tcW w:w="728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</w:p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3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4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3" w:type="pct"/>
            <w:textDirection w:val="btLr"/>
          </w:tcPr>
          <w:p w:rsidR="00492014" w:rsidRPr="007A282D" w:rsidRDefault="00492014" w:rsidP="007A282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сумма</w:t>
            </w:r>
          </w:p>
        </w:tc>
      </w:tr>
      <w:tr w:rsidR="00492014" w:rsidRPr="007A282D" w:rsidTr="00716C7E">
        <w:trPr>
          <w:trHeight w:val="547"/>
          <w:jc w:val="center"/>
        </w:trPr>
        <w:tc>
          <w:tcPr>
            <w:tcW w:w="728" w:type="pct"/>
          </w:tcPr>
          <w:p w:rsidR="00492014" w:rsidRPr="007A282D" w:rsidRDefault="00492014" w:rsidP="00716C7E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16C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353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353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347,4</w:t>
            </w:r>
          </w:p>
        </w:tc>
      </w:tr>
      <w:tr w:rsidR="00492014" w:rsidRPr="007A282D" w:rsidTr="00716C7E">
        <w:trPr>
          <w:trHeight w:val="427"/>
          <w:jc w:val="center"/>
        </w:trPr>
        <w:tc>
          <w:tcPr>
            <w:tcW w:w="728" w:type="pct"/>
          </w:tcPr>
          <w:p w:rsidR="00492014" w:rsidRPr="007A282D" w:rsidRDefault="00492014" w:rsidP="00716C7E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16C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64,0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353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154,9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62,3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353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571,1</w:t>
            </w:r>
          </w:p>
        </w:tc>
      </w:tr>
      <w:tr w:rsidR="00492014" w:rsidRPr="007A282D" w:rsidTr="00716C7E">
        <w:trPr>
          <w:cantSplit/>
          <w:trHeight w:val="405"/>
          <w:jc w:val="center"/>
        </w:trPr>
        <w:tc>
          <w:tcPr>
            <w:tcW w:w="728" w:type="pct"/>
          </w:tcPr>
          <w:p w:rsidR="00492014" w:rsidRPr="007A282D" w:rsidRDefault="00492014" w:rsidP="00530FE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Средние многолетние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3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24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3" w:type="pct"/>
            <w:vAlign w:val="center"/>
          </w:tcPr>
          <w:p w:rsidR="00492014" w:rsidRPr="007A282D" w:rsidRDefault="00492014" w:rsidP="00530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7A282D"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>591</w:t>
            </w:r>
          </w:p>
        </w:tc>
      </w:tr>
    </w:tbl>
    <w:p w:rsidR="007A282D" w:rsidRPr="007A282D" w:rsidRDefault="007A282D" w:rsidP="004920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92014" w:rsidRPr="00716C7E" w:rsidRDefault="00492014" w:rsidP="00716C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C7E">
        <w:rPr>
          <w:rFonts w:ascii="Times New Roman" w:hAnsi="Times New Roman" w:cs="Times New Roman"/>
          <w:sz w:val="28"/>
          <w:szCs w:val="28"/>
          <w:lang w:eastAsia="ru-RU"/>
        </w:rPr>
        <w:t>Осень была благоприятной и умеренно-теплой для растений боярышника со среднемесячной температурой 14,0</w:t>
      </w:r>
      <w:r w:rsidRPr="00716C7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716C7E">
        <w:rPr>
          <w:rFonts w:ascii="Times New Roman" w:hAnsi="Times New Roman" w:cs="Times New Roman"/>
          <w:sz w:val="28"/>
          <w:szCs w:val="28"/>
          <w:lang w:eastAsia="ru-RU"/>
        </w:rPr>
        <w:t>С в сентябре и недостаточным количеством влаги (</w:t>
      </w:r>
      <w:smartTag w:uri="urn:schemas-microsoft-com:office:smarttags" w:element="metricconverter">
        <w:smartTagPr>
          <w:attr w:name="ProductID" w:val="21,5 мм"/>
        </w:smartTagPr>
        <w:r w:rsidRPr="00716C7E">
          <w:rPr>
            <w:rFonts w:ascii="Times New Roman" w:hAnsi="Times New Roman" w:cs="Times New Roman"/>
            <w:sz w:val="28"/>
            <w:szCs w:val="28"/>
            <w:lang w:eastAsia="ru-RU"/>
          </w:rPr>
          <w:t>21,5 мм</w:t>
        </w:r>
      </w:smartTag>
      <w:r w:rsidRPr="00716C7E">
        <w:rPr>
          <w:rFonts w:ascii="Times New Roman" w:hAnsi="Times New Roman" w:cs="Times New Roman"/>
          <w:sz w:val="28"/>
          <w:szCs w:val="28"/>
          <w:lang w:eastAsia="ru-RU"/>
        </w:rPr>
        <w:t>). Конец года также характеризовался более высокими среднемесячными температурами.</w:t>
      </w:r>
    </w:p>
    <w:p w:rsidR="00492014" w:rsidRPr="00716C7E" w:rsidRDefault="00492014" w:rsidP="00716C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C7E">
        <w:rPr>
          <w:rFonts w:ascii="Times New Roman" w:hAnsi="Times New Roman" w:cs="Times New Roman"/>
          <w:sz w:val="28"/>
          <w:szCs w:val="28"/>
          <w:lang w:eastAsia="ru-RU"/>
        </w:rPr>
        <w:t>Зима 201</w:t>
      </w:r>
      <w:r w:rsidR="00716C7E" w:rsidRPr="00716C7E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716C7E">
        <w:rPr>
          <w:rFonts w:ascii="Times New Roman" w:hAnsi="Times New Roman" w:cs="Times New Roman"/>
          <w:sz w:val="28"/>
          <w:szCs w:val="28"/>
          <w:lang w:eastAsia="ru-RU"/>
        </w:rPr>
        <w:t xml:space="preserve"> года стала наиболее теплой из трех лет исследований. Среднемесячная температура зимой была на 1-3</w:t>
      </w:r>
      <w:r w:rsidRPr="00716C7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716C7E">
        <w:rPr>
          <w:rFonts w:ascii="Times New Roman" w:hAnsi="Times New Roman" w:cs="Times New Roman"/>
          <w:sz w:val="28"/>
          <w:szCs w:val="28"/>
          <w:lang w:eastAsia="ru-RU"/>
        </w:rPr>
        <w:t>С выше среднемноголетней.</w:t>
      </w:r>
    </w:p>
    <w:p w:rsidR="00492014" w:rsidRPr="00716C7E" w:rsidRDefault="00492014" w:rsidP="00716C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C7E">
        <w:rPr>
          <w:rFonts w:ascii="Times New Roman" w:hAnsi="Times New Roman" w:cs="Times New Roman"/>
          <w:sz w:val="28"/>
          <w:szCs w:val="28"/>
          <w:lang w:eastAsia="ru-RU"/>
        </w:rPr>
        <w:t>Температурный режим лета 201</w:t>
      </w:r>
      <w:r w:rsidR="00716C7E" w:rsidRPr="00716C7E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716C7E">
        <w:rPr>
          <w:rFonts w:ascii="Times New Roman" w:hAnsi="Times New Roman" w:cs="Times New Roman"/>
          <w:sz w:val="28"/>
          <w:szCs w:val="28"/>
          <w:lang w:eastAsia="ru-RU"/>
        </w:rPr>
        <w:t xml:space="preserve"> года отличался умеренными значениями, так температура июня была на 1,6</w:t>
      </w:r>
      <w:r w:rsidRPr="00716C7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 xml:space="preserve"> о</w:t>
      </w:r>
      <w:r w:rsidRPr="00716C7E">
        <w:rPr>
          <w:rFonts w:ascii="Times New Roman" w:hAnsi="Times New Roman" w:cs="Times New Roman"/>
          <w:sz w:val="28"/>
          <w:szCs w:val="28"/>
          <w:lang w:eastAsia="ru-RU"/>
        </w:rPr>
        <w:t xml:space="preserve">С больше, а в июле и августе – близка к среднемноголетней норме. Осадков в период вегетации выпало в обильном количестве, в июне выпала почти трехмесячная норма осадков (154,9 мм). </w:t>
      </w:r>
    </w:p>
    <w:p w:rsidR="00492014" w:rsidRPr="00716C7E" w:rsidRDefault="00492014" w:rsidP="00716C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C7E">
        <w:rPr>
          <w:rFonts w:ascii="Times New Roman" w:hAnsi="Times New Roman" w:cs="Times New Roman"/>
          <w:sz w:val="28"/>
          <w:szCs w:val="28"/>
          <w:lang w:eastAsia="ru-RU"/>
        </w:rPr>
        <w:t>Осень была достаточно теплой и продолжительной, т.к. положительные температуры держались до второй декады октября.</w:t>
      </w:r>
    </w:p>
    <w:p w:rsidR="00492014" w:rsidRPr="007A282D" w:rsidRDefault="00492014" w:rsidP="00716C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6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области преобладают черноземные и </w:t>
      </w:r>
      <w:r w:rsidRPr="00716C7E">
        <w:rPr>
          <w:rFonts w:ascii="Times New Roman" w:hAnsi="Times New Roman" w:cs="Times New Roman"/>
          <w:sz w:val="28"/>
          <w:szCs w:val="28"/>
        </w:rPr>
        <w:t xml:space="preserve">серые лесные </w:t>
      </w:r>
      <w:r w:rsidRPr="00716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почвы. Климатические условия и органический мир этого края способствуют</w:t>
      </w:r>
      <w:r w:rsidRPr="007A2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накоплению в почве перегноя, который придает ей черную окраску. Очень богаты перегноем – гумусом почвы водораздельных пространств. Их называют мощным черноземом. Гумусовый слой этих почв составляет 80-</w:t>
      </w:r>
      <w:smartTag w:uri="urn:schemas-microsoft-com:office:smarttags" w:element="metricconverter">
        <w:smartTagPr>
          <w:attr w:name="ProductID" w:val="100 см"/>
        </w:smartTagPr>
        <w:r w:rsidRPr="007A282D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100 см</w:t>
        </w:r>
      </w:smartTag>
      <w:r w:rsidRPr="007A2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Слабощелочные черноземы располагаются на водоразделах, а средние и сильновыщелочные занимают более наклонные поверхности. По долинам рек встречаются лугово-черноземные почвы. А.С. Попов (2016) указывает, что на долю черноземов приходится 86,8% общей площади сельскохозяйственных </w:t>
      </w:r>
      <w:r w:rsidRPr="007A2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угодий. Из них мощные черноземы составляют 23,3%, слабовыщелочные – 32%, средне и сильновыщелочные черноземы – 31,5%. На остальной площади расположены серые лесные и песчаные почвы (26%), солонцеватые (0,3%) и прочие (10,3%). Область обеспечена пахотными угодьями. Потенциальное плодородие типичных черноземов подавляется недостатком влаги, в летнее время особенно. Важное значение имеет накопление и сохранение влаги в почвах, а также применяют орошение с целью получения высокой урожайности (Снытко М.К., 1985; </w:t>
      </w:r>
      <w:r w:rsidRPr="007A282D">
        <w:rPr>
          <w:rFonts w:ascii="Times New Roman" w:hAnsi="Times New Roman" w:cs="Times New Roman"/>
          <w:sz w:val="28"/>
          <w:szCs w:val="28"/>
          <w:shd w:val="clear" w:color="auto" w:fill="FFFFFF"/>
        </w:rPr>
        <w:t>Журихин, 1989; Дудник Н.И., 1991; Попов А.С., 2016</w:t>
      </w:r>
      <w:r w:rsidRPr="007A28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492014" w:rsidRPr="00A95720" w:rsidRDefault="00492014" w:rsidP="0049201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A95720">
        <w:rPr>
          <w:sz w:val="28"/>
          <w:szCs w:val="28"/>
        </w:rPr>
        <w:t>В.А. Дубовик</w:t>
      </w:r>
      <w:r>
        <w:rPr>
          <w:sz w:val="28"/>
          <w:szCs w:val="28"/>
        </w:rPr>
        <w:t xml:space="preserve"> (2009)</w:t>
      </w:r>
      <w:r w:rsidRPr="00A95720">
        <w:rPr>
          <w:sz w:val="28"/>
          <w:szCs w:val="28"/>
        </w:rPr>
        <w:t xml:space="preserve"> указывает, что чернозёмные почвы имеют водопрочную зернисто комковатую структуру. Благодаря этому в них создается оптимальный водно-воздушный режим. Зимнее промерзание и летнее иссушение почвы способствует закреплению и усложнению гумусовых веществ. Формирование чернозёмных почв в условиях лесостепной зоны протекало под воздействием мощной травянистой растительности на карбонатной материнской породе (преимущественно лёссе и лёссовидных суглинках) при неустойчивом атмосферном увлажнении</w:t>
      </w:r>
      <w:r>
        <w:rPr>
          <w:sz w:val="28"/>
          <w:szCs w:val="28"/>
        </w:rPr>
        <w:t xml:space="preserve"> (Дубовик В.А., 2009)</w:t>
      </w:r>
      <w:r w:rsidRPr="00A95720">
        <w:rPr>
          <w:sz w:val="28"/>
          <w:szCs w:val="28"/>
        </w:rPr>
        <w:t xml:space="preserve">. </w:t>
      </w:r>
    </w:p>
    <w:p w:rsidR="00492014" w:rsidRPr="00A95720" w:rsidRDefault="00492014" w:rsidP="0049201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A95720">
        <w:rPr>
          <w:sz w:val="28"/>
          <w:szCs w:val="28"/>
        </w:rPr>
        <w:t xml:space="preserve">Почвенный покров </w:t>
      </w:r>
      <w:r>
        <w:rPr>
          <w:sz w:val="28"/>
          <w:szCs w:val="28"/>
        </w:rPr>
        <w:t>ЦЧР</w:t>
      </w:r>
      <w:r w:rsidRPr="00A95720">
        <w:rPr>
          <w:sz w:val="28"/>
          <w:szCs w:val="28"/>
        </w:rPr>
        <w:t xml:space="preserve"> связан с особенностями многих процессов – гумусообразования и накопления, биогенной аккумуляции, выщелачивания, иллювиирования, оглиенивания и с проявлением географической закономерности, обусловленной высотой и экспозиционной дифференциацией ландшафтов (</w:t>
      </w:r>
      <w:r w:rsidRPr="00A95720">
        <w:rPr>
          <w:rStyle w:val="hl"/>
          <w:sz w:val="28"/>
          <w:szCs w:val="28"/>
        </w:rPr>
        <w:t>Алисов Б.П.</w:t>
      </w:r>
      <w:r w:rsidRPr="00A95720">
        <w:rPr>
          <w:color w:val="000000"/>
          <w:shd w:val="clear" w:color="auto" w:fill="FFFFFF"/>
        </w:rPr>
        <w:t xml:space="preserve">, </w:t>
      </w:r>
      <w:r w:rsidRPr="00A95720">
        <w:rPr>
          <w:color w:val="000000"/>
          <w:sz w:val="28"/>
          <w:szCs w:val="28"/>
          <w:shd w:val="clear" w:color="auto" w:fill="FFFFFF"/>
        </w:rPr>
        <w:t>1949; Афанасьева Е.А., 1958; Ахтырцев А.Б., 1973, 1974, 1981</w:t>
      </w:r>
      <w:r w:rsidRPr="00A95720">
        <w:rPr>
          <w:sz w:val="28"/>
          <w:szCs w:val="28"/>
        </w:rPr>
        <w:t>).</w:t>
      </w:r>
    </w:p>
    <w:p w:rsidR="00492014" w:rsidRDefault="00492014" w:rsidP="0049201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</w:t>
      </w:r>
      <w:r w:rsidRPr="00A95720">
        <w:rPr>
          <w:sz w:val="28"/>
          <w:szCs w:val="28"/>
        </w:rPr>
        <w:t>а высотах 240-</w:t>
      </w:r>
      <w:smartTag w:uri="urn:schemas-microsoft-com:office:smarttags" w:element="metricconverter">
        <w:smartTagPr>
          <w:attr w:name="ProductID" w:val="270 м"/>
        </w:smartTagPr>
        <w:r w:rsidRPr="00A95720">
          <w:rPr>
            <w:sz w:val="28"/>
            <w:szCs w:val="28"/>
          </w:rPr>
          <w:t>270 м</w:t>
        </w:r>
      </w:smartTag>
      <w:r w:rsidRPr="00A95720">
        <w:rPr>
          <w:sz w:val="28"/>
          <w:szCs w:val="28"/>
        </w:rPr>
        <w:t xml:space="preserve"> преобладают черноземы выщелоченные, на высотах 190-</w:t>
      </w:r>
      <w:smartTag w:uri="urn:schemas-microsoft-com:office:smarttags" w:element="metricconverter">
        <w:smartTagPr>
          <w:attr w:name="ProductID" w:val="240 м"/>
        </w:smartTagPr>
        <w:r w:rsidRPr="00A95720">
          <w:rPr>
            <w:sz w:val="28"/>
            <w:szCs w:val="28"/>
          </w:rPr>
          <w:t>240 м</w:t>
        </w:r>
      </w:smartTag>
      <w:r w:rsidRPr="00A95720">
        <w:rPr>
          <w:sz w:val="28"/>
          <w:szCs w:val="28"/>
        </w:rPr>
        <w:t xml:space="preserve"> – черноземы типичные среднемощные и мощные среднегумусные. В широких развитых равнинных пространствах типа плоскоместностей со средним относительным превышением их над днищами долин на 10-</w:t>
      </w:r>
      <w:smartTag w:uri="urn:schemas-microsoft-com:office:smarttags" w:element="metricconverter">
        <w:smartTagPr>
          <w:attr w:name="ProductID" w:val="20 м"/>
        </w:smartTagPr>
        <w:r w:rsidRPr="00A95720">
          <w:rPr>
            <w:sz w:val="28"/>
            <w:szCs w:val="28"/>
          </w:rPr>
          <w:t>20 м</w:t>
        </w:r>
      </w:smartTag>
      <w:r w:rsidRPr="00A95720">
        <w:rPr>
          <w:sz w:val="28"/>
          <w:szCs w:val="28"/>
        </w:rPr>
        <w:t xml:space="preserve"> размещены полугидроморфные лугово-черноземные и гидроморфные луговые почвы. В отрицательных формах рельефа они с </w:t>
      </w:r>
      <w:r w:rsidRPr="00A95720">
        <w:rPr>
          <w:sz w:val="28"/>
          <w:szCs w:val="28"/>
        </w:rPr>
        <w:lastRenderedPageBreak/>
        <w:t>комплексами осолоделых, солонцеватых, засоленных и заболоченных почв. В приречных дренированных полосах – черноземы типичные мощные многогумусовые с явными признаками реликтового гидроморфизма (</w:t>
      </w:r>
      <w:r w:rsidRPr="00A95720">
        <w:rPr>
          <w:rStyle w:val="hl"/>
          <w:sz w:val="28"/>
          <w:szCs w:val="28"/>
        </w:rPr>
        <w:t>Вильямс</w:t>
      </w:r>
      <w:r w:rsidRPr="00A95720">
        <w:rPr>
          <w:shd w:val="clear" w:color="auto" w:fill="FFFFFF"/>
        </w:rPr>
        <w:t xml:space="preserve"> </w:t>
      </w:r>
      <w:r w:rsidRPr="00A95720">
        <w:rPr>
          <w:sz w:val="28"/>
          <w:szCs w:val="28"/>
          <w:shd w:val="clear" w:color="auto" w:fill="FFFFFF"/>
        </w:rPr>
        <w:t>В.Р</w:t>
      </w:r>
      <w:r w:rsidRPr="00A95720">
        <w:rPr>
          <w:sz w:val="28"/>
          <w:szCs w:val="28"/>
        </w:rPr>
        <w:t xml:space="preserve">., 1939; </w:t>
      </w:r>
      <w:r w:rsidRPr="00A95720">
        <w:rPr>
          <w:rStyle w:val="hl"/>
          <w:sz w:val="28"/>
          <w:szCs w:val="28"/>
        </w:rPr>
        <w:t>Щеглов</w:t>
      </w:r>
      <w:r w:rsidRPr="00A95720">
        <w:rPr>
          <w:sz w:val="28"/>
          <w:szCs w:val="28"/>
          <w:shd w:val="clear" w:color="auto" w:fill="FFFFFF"/>
        </w:rPr>
        <w:t xml:space="preserve"> Д.И., 1999</w:t>
      </w:r>
      <w:r>
        <w:rPr>
          <w:sz w:val="28"/>
          <w:szCs w:val="28"/>
          <w:shd w:val="clear" w:color="auto" w:fill="FFFFFF"/>
        </w:rPr>
        <w:t>;</w:t>
      </w:r>
      <w:r w:rsidRPr="00E73482">
        <w:rPr>
          <w:sz w:val="28"/>
          <w:szCs w:val="28"/>
        </w:rPr>
        <w:t xml:space="preserve"> </w:t>
      </w:r>
      <w:r w:rsidRPr="00A95720">
        <w:rPr>
          <w:sz w:val="28"/>
          <w:szCs w:val="28"/>
        </w:rPr>
        <w:t>Ахтырцев и др., 2004</w:t>
      </w:r>
      <w:r w:rsidRPr="00A95720">
        <w:rPr>
          <w:sz w:val="28"/>
          <w:szCs w:val="28"/>
          <w:shd w:val="clear" w:color="auto" w:fill="FFFFFF"/>
        </w:rPr>
        <w:t>).</w:t>
      </w:r>
    </w:p>
    <w:p w:rsidR="00A5023F" w:rsidRPr="00A5023F" w:rsidRDefault="00A5023F" w:rsidP="00A50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23F">
        <w:rPr>
          <w:rFonts w:ascii="Times New Roman" w:hAnsi="Times New Roman" w:cs="Times New Roman"/>
          <w:color w:val="000000"/>
          <w:sz w:val="28"/>
          <w:szCs w:val="28"/>
        </w:rPr>
        <w:t>Учебно-опытный участок Станции юных натуралистов создан в 1965 году на базе подсобного участка бывшего детского дома, расположенного по адресу: Тамбовская область, г. Мичуринск, ул. Украинская, д.22. Площадь участка составляет 0,11 га. Учебно-опытный участок защищен от сильных ветров основным зданием организации и частными домовладениями, расположенными вокруг территории учебно-опытного участка. Поверхность участка ровная. Почва представлена выщелоченным черноземом с содержанием гумуса 6-8%. Гумусовый горизонт черного цвета, кремовато-зернистой структуры. Глубина п</w:t>
      </w:r>
      <w:r w:rsidR="00C86E63">
        <w:rPr>
          <w:rFonts w:ascii="Times New Roman" w:hAnsi="Times New Roman" w:cs="Times New Roman"/>
          <w:color w:val="000000"/>
          <w:sz w:val="28"/>
          <w:szCs w:val="28"/>
        </w:rPr>
        <w:t>ерегнойного горизонта 50-70 см.</w:t>
      </w:r>
    </w:p>
    <w:p w:rsidR="00492014" w:rsidRPr="00716C7E" w:rsidRDefault="00492014" w:rsidP="00716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C7E">
        <w:rPr>
          <w:rFonts w:ascii="Times New Roman" w:hAnsi="Times New Roman" w:cs="Times New Roman"/>
          <w:color w:val="000000"/>
          <w:spacing w:val="-6"/>
          <w:sz w:val="28"/>
          <w:szCs w:val="28"/>
        </w:rPr>
        <w:t>В целом, климатические условия Центрально</w:t>
      </w:r>
      <w:r w:rsidRPr="00716C7E">
        <w:rPr>
          <w:rFonts w:ascii="Times New Roman" w:hAnsi="Times New Roman" w:cs="Times New Roman"/>
          <w:spacing w:val="-6"/>
          <w:sz w:val="28"/>
          <w:szCs w:val="28"/>
        </w:rPr>
        <w:t xml:space="preserve">-Черноземного региона </w:t>
      </w:r>
      <w:r w:rsidRPr="00716C7E">
        <w:rPr>
          <w:rFonts w:ascii="Times New Roman" w:hAnsi="Times New Roman" w:cs="Times New Roman"/>
          <w:sz w:val="28"/>
          <w:szCs w:val="28"/>
        </w:rPr>
        <w:t>благоприятны для возделывания большинства сельскохозяйственных культур, в том числе и для интенсивных насаждений боярышник.</w:t>
      </w:r>
    </w:p>
    <w:p w:rsidR="00492014" w:rsidRDefault="00492014" w:rsidP="00EC7F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3655" w:rsidRDefault="00393655" w:rsidP="004D74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655">
        <w:rPr>
          <w:rFonts w:ascii="Times New Roman" w:hAnsi="Times New Roman" w:cs="Times New Roman"/>
          <w:b/>
          <w:sz w:val="28"/>
          <w:szCs w:val="28"/>
        </w:rPr>
        <w:t>2</w:t>
      </w:r>
      <w:r w:rsidR="0057740F">
        <w:rPr>
          <w:rFonts w:ascii="Times New Roman" w:hAnsi="Times New Roman" w:cs="Times New Roman"/>
          <w:b/>
          <w:sz w:val="28"/>
          <w:szCs w:val="28"/>
        </w:rPr>
        <w:t>.2</w:t>
      </w:r>
      <w:r w:rsidRPr="00393655">
        <w:rPr>
          <w:rFonts w:ascii="Times New Roman" w:hAnsi="Times New Roman" w:cs="Times New Roman"/>
          <w:b/>
          <w:sz w:val="28"/>
          <w:szCs w:val="28"/>
        </w:rPr>
        <w:t xml:space="preserve"> Объекты и методы исследований</w:t>
      </w:r>
    </w:p>
    <w:p w:rsidR="00393655" w:rsidRDefault="005D78E9" w:rsidP="005D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8E9">
        <w:rPr>
          <w:rFonts w:ascii="Times New Roman" w:hAnsi="Times New Roman" w:cs="Times New Roman"/>
          <w:sz w:val="28"/>
          <w:szCs w:val="28"/>
        </w:rPr>
        <w:t>На территории «ФНЦ им. И.В. Мичурина»</w:t>
      </w:r>
      <w:r>
        <w:rPr>
          <w:rFonts w:ascii="Times New Roman" w:hAnsi="Times New Roman" w:cs="Times New Roman"/>
          <w:sz w:val="28"/>
          <w:szCs w:val="28"/>
        </w:rPr>
        <w:t xml:space="preserve"> с 2007 года исследуются различные сорта боярышника. Нами в качестве объектов исследования были выбраны некоторые из них, а именно сорт Людмил и боярышник китайский. В качестве контроля выбрали боярышник кроваво-красный (дикорастущий), произрастающий в свободных условиях и не подвергающийся ранее обрезке на учебно-опытном участке МБОУ ДО «Станция юных натуралистов».</w:t>
      </w:r>
    </w:p>
    <w:p w:rsidR="005D78E9" w:rsidRDefault="005D78E9" w:rsidP="005D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615">
        <w:rPr>
          <w:rFonts w:ascii="Times New Roman" w:hAnsi="Times New Roman" w:cs="Times New Roman"/>
          <w:b/>
          <w:sz w:val="28"/>
          <w:szCs w:val="28"/>
        </w:rPr>
        <w:t>Сорт Людмил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15CD9" w:rsidRPr="00215CD9">
        <w:rPr>
          <w:rFonts w:ascii="Times New Roman" w:hAnsi="Times New Roman" w:cs="Times New Roman"/>
          <w:sz w:val="28"/>
          <w:szCs w:val="28"/>
        </w:rPr>
        <w:t>сорт украинской селекции, который отобран В.Н. Меженским и Л.А. Меженской из сеянцев боярышника точечного</w:t>
      </w:r>
      <w:r w:rsidR="00530FE8" w:rsidRPr="00530FE8">
        <w:rPr>
          <w:rFonts w:ascii="Times New Roman" w:hAnsi="Times New Roman" w:cs="Times New Roman"/>
          <w:sz w:val="28"/>
          <w:szCs w:val="28"/>
        </w:rPr>
        <w:t xml:space="preserve"> (</w:t>
      </w:r>
      <w:r w:rsidR="00530FE8" w:rsidRPr="00530FE8">
        <w:rPr>
          <w:rFonts w:ascii="Times New Roman" w:hAnsi="Times New Roman" w:cs="Times New Roman"/>
          <w:i/>
          <w:sz w:val="28"/>
          <w:szCs w:val="28"/>
        </w:rPr>
        <w:t>С</w:t>
      </w:r>
      <w:r w:rsidR="00530FE8" w:rsidRPr="00530FE8">
        <w:rPr>
          <w:rFonts w:ascii="Times New Roman" w:hAnsi="Times New Roman" w:cs="Times New Roman"/>
          <w:i/>
          <w:sz w:val="28"/>
          <w:szCs w:val="28"/>
          <w:lang w:val="en-US"/>
        </w:rPr>
        <w:t>rataegus</w:t>
      </w:r>
      <w:r w:rsidR="00530FE8" w:rsidRPr="00530F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0FE8">
        <w:rPr>
          <w:rFonts w:ascii="Times New Roman" w:hAnsi="Times New Roman" w:cs="Times New Roman"/>
          <w:i/>
          <w:sz w:val="28"/>
          <w:szCs w:val="28"/>
          <w:lang w:val="en-US"/>
        </w:rPr>
        <w:t>punctata</w:t>
      </w:r>
      <w:r w:rsidR="00530FE8" w:rsidRPr="00530F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0FE8" w:rsidRPr="00530FE8">
        <w:rPr>
          <w:rFonts w:ascii="Times New Roman" w:hAnsi="Times New Roman" w:cs="Times New Roman"/>
          <w:sz w:val="28"/>
          <w:szCs w:val="28"/>
          <w:lang w:val="en-US"/>
        </w:rPr>
        <w:t>Jacq</w:t>
      </w:r>
      <w:r w:rsidR="00530FE8" w:rsidRPr="00530FE8">
        <w:rPr>
          <w:rFonts w:ascii="Times New Roman" w:hAnsi="Times New Roman" w:cs="Times New Roman"/>
          <w:sz w:val="28"/>
          <w:szCs w:val="28"/>
        </w:rPr>
        <w:t>)</w:t>
      </w:r>
      <w:r w:rsidR="00215CD9" w:rsidRPr="00530F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5CD9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D78E9">
        <w:rPr>
          <w:rFonts w:ascii="Times New Roman" w:hAnsi="Times New Roman" w:cs="Times New Roman"/>
          <w:sz w:val="28"/>
          <w:szCs w:val="28"/>
        </w:rPr>
        <w:t xml:space="preserve">аскидистое дерево до </w:t>
      </w:r>
      <w:smartTag w:uri="urn:schemas-microsoft-com:office:smarttags" w:element="metricconverter">
        <w:smartTagPr>
          <w:attr w:name="ProductID" w:val="5 м"/>
        </w:smartTagPr>
        <w:r w:rsidRPr="005D78E9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5D78E9">
        <w:rPr>
          <w:rFonts w:ascii="Times New Roman" w:hAnsi="Times New Roman" w:cs="Times New Roman"/>
          <w:sz w:val="28"/>
          <w:szCs w:val="28"/>
        </w:rPr>
        <w:t xml:space="preserve"> высотой, яйцевидной формы, со светло-пепельной корой. Ветви прямые, средней толщины. Побеги светло-коричневые с чечевичками. Колючек нет. Плоды крупные, округлые, розовые с розовато-оранжевой мякотью, </w:t>
      </w:r>
      <w:r w:rsidRPr="005D78E9">
        <w:rPr>
          <w:rFonts w:ascii="Times New Roman" w:hAnsi="Times New Roman" w:cs="Times New Roman"/>
          <w:sz w:val="28"/>
          <w:szCs w:val="28"/>
        </w:rPr>
        <w:lastRenderedPageBreak/>
        <w:t>посредственного вкуса. Позднего срока созревания. Продолжительность вегетационного периода 179 дней</w:t>
      </w:r>
      <w:r w:rsidR="009C1615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215CD9">
        <w:rPr>
          <w:rFonts w:ascii="Times New Roman" w:hAnsi="Times New Roman" w:cs="Times New Roman"/>
          <w:sz w:val="28"/>
          <w:szCs w:val="28"/>
        </w:rPr>
        <w:t>.</w:t>
      </w:r>
    </w:p>
    <w:p w:rsidR="009C1615" w:rsidRDefault="009C1615" w:rsidP="005D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615">
        <w:rPr>
          <w:rFonts w:ascii="Times New Roman" w:hAnsi="Times New Roman" w:cs="Times New Roman"/>
          <w:b/>
          <w:sz w:val="28"/>
          <w:szCs w:val="28"/>
        </w:rPr>
        <w:t>Боярышник китайский</w:t>
      </w:r>
      <w:r w:rsidRPr="009C1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C1615">
        <w:rPr>
          <w:rFonts w:ascii="Times New Roman" w:hAnsi="Times New Roman" w:cs="Times New Roman"/>
          <w:sz w:val="28"/>
          <w:szCs w:val="28"/>
        </w:rPr>
        <w:t>Представляет собой дерево высотой 8-</w:t>
      </w:r>
      <w:smartTag w:uri="urn:schemas-microsoft-com:office:smarttags" w:element="metricconverter">
        <w:smartTagPr>
          <w:attr w:name="ProductID" w:val="10 м"/>
        </w:smartTagPr>
        <w:r w:rsidRPr="009C1615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9C1615">
        <w:rPr>
          <w:rFonts w:ascii="Times New Roman" w:hAnsi="Times New Roman" w:cs="Times New Roman"/>
          <w:sz w:val="28"/>
          <w:szCs w:val="28"/>
        </w:rPr>
        <w:t>, крона широко-округлая, раскидистая. Ветви слегка изогнутые, средне толщины. Побеги коричневые, со светлыми чечевичками и с серым налетом. Мякоть плодов розоватая, вкус посредственный (на</w:t>
      </w:r>
      <w:r w:rsidR="00241883">
        <w:rPr>
          <w:rFonts w:ascii="Times New Roman" w:hAnsi="Times New Roman" w:cs="Times New Roman"/>
          <w:sz w:val="28"/>
          <w:szCs w:val="28"/>
        </w:rPr>
        <w:t>поминает вкус недозрелых яблок),</w:t>
      </w:r>
      <w:r w:rsidRPr="009C1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цветки белые. </w:t>
      </w:r>
      <w:r w:rsidRPr="009C1615">
        <w:rPr>
          <w:rFonts w:ascii="Times New Roman" w:hAnsi="Times New Roman" w:cs="Times New Roman"/>
          <w:sz w:val="28"/>
          <w:szCs w:val="28"/>
        </w:rPr>
        <w:t>Плоды очень крупные, слегка приплюснутые с полюсов, темно-вишневые с белыми точками</w:t>
      </w:r>
      <w:r>
        <w:rPr>
          <w:rFonts w:ascii="Times New Roman" w:hAnsi="Times New Roman" w:cs="Times New Roman"/>
          <w:sz w:val="28"/>
          <w:szCs w:val="28"/>
        </w:rPr>
        <w:t xml:space="preserve"> (рис. 2).</w:t>
      </w:r>
    </w:p>
    <w:p w:rsidR="007B263F" w:rsidRDefault="009C1615" w:rsidP="007B2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615">
        <w:rPr>
          <w:rFonts w:ascii="Times New Roman" w:hAnsi="Times New Roman" w:cs="Times New Roman"/>
          <w:b/>
          <w:sz w:val="28"/>
          <w:szCs w:val="28"/>
        </w:rPr>
        <w:t>Боярышник кроваво-красный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E8" w:rsidRPr="00530FE8">
        <w:rPr>
          <w:rFonts w:ascii="Times New Roman" w:hAnsi="Times New Roman" w:cs="Times New Roman"/>
          <w:sz w:val="28"/>
          <w:szCs w:val="28"/>
        </w:rPr>
        <w:t>(</w:t>
      </w:r>
      <w:r w:rsidR="00530FE8" w:rsidRPr="00530FE8">
        <w:rPr>
          <w:rFonts w:ascii="Times New Roman" w:hAnsi="Times New Roman" w:cs="Times New Roman"/>
          <w:i/>
          <w:sz w:val="28"/>
          <w:szCs w:val="28"/>
        </w:rPr>
        <w:t>С</w:t>
      </w:r>
      <w:r w:rsidR="00530FE8" w:rsidRPr="00530FE8">
        <w:rPr>
          <w:rFonts w:ascii="Times New Roman" w:hAnsi="Times New Roman" w:cs="Times New Roman"/>
          <w:i/>
          <w:sz w:val="28"/>
          <w:szCs w:val="28"/>
          <w:lang w:val="en-US"/>
        </w:rPr>
        <w:t>rataegus</w:t>
      </w:r>
      <w:r w:rsidR="00530FE8" w:rsidRPr="00530F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0FE8">
        <w:rPr>
          <w:rFonts w:ascii="Times New Roman" w:hAnsi="Times New Roman" w:cs="Times New Roman"/>
          <w:i/>
          <w:sz w:val="28"/>
          <w:szCs w:val="28"/>
          <w:lang w:val="en-US"/>
        </w:rPr>
        <w:t>sanguine</w:t>
      </w:r>
      <w:r w:rsidR="00A22E0A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530FE8" w:rsidRPr="00530FE8"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41883">
        <w:rPr>
          <w:rFonts w:ascii="Times New Roman" w:hAnsi="Times New Roman" w:cs="Times New Roman"/>
          <w:sz w:val="28"/>
          <w:szCs w:val="28"/>
        </w:rPr>
        <w:t>н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ебольшое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Дерево" w:history="1">
        <w:r w:rsidR="00241883" w:rsidRPr="0024188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дерево</w:t>
        </w:r>
      </w:hyperlink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, высотой 1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4 (до 6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м, со стволом диаметром до 10 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см, покрытым тёмно-бурой или буро-серой корой.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tooltip="Ветвь" w:history="1">
        <w:r w:rsidR="00241883" w:rsidRPr="0024188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Ветки</w:t>
        </w:r>
      </w:hyperlink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кроваво-красные или тёмные, блестящие; молодые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tooltip="Побег (ботаника)" w:history="1">
        <w:r w:rsidR="00241883" w:rsidRPr="0024188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побеги</w:t>
        </w:r>
      </w:hyperlink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негусто-волосистые, затем голые.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tooltip="Колючки" w:history="1">
        <w:r w:rsidR="00241883" w:rsidRPr="0024188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Колючки</w:t>
        </w:r>
      </w:hyperlink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прямые, твёрдые, толстые, длиной 1,5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см, толщиной около 2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мм, тёмно-красные, на молодых побегах немногочисленные или совершенно отсутствуют</w:t>
      </w:r>
      <w:r w:rsidR="00241883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tooltip="Плод" w:history="1">
        <w:r w:rsidR="00241883" w:rsidRPr="00241883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Плоды</w:t>
        </w:r>
      </w:hyperlink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шаровидные или коротко-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эллипсоидальные, диаметром 8—10 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мм, кроваво-</w:t>
      </w:r>
      <w:r w:rsidR="00241883" w:rsidRPr="00A22E0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красные</w:t>
      </w:r>
      <w:r w:rsidR="00A22E0A" w:rsidRPr="00A22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мучнистой мякотью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Плодоносит в сентябре </w:t>
      </w:r>
      <w:r w:rsidR="00A22E0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241883" w:rsidRPr="00241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октябре</w:t>
      </w:r>
      <w:r w:rsidR="00A22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263F">
        <w:rPr>
          <w:rFonts w:ascii="Times New Roman" w:hAnsi="Times New Roman" w:cs="Times New Roman"/>
          <w:sz w:val="28"/>
          <w:szCs w:val="28"/>
        </w:rPr>
        <w:t>(рис. 3).</w:t>
      </w:r>
    </w:p>
    <w:p w:rsidR="009C1615" w:rsidRDefault="009C1615" w:rsidP="005D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232" w:rsidRDefault="007E1232" w:rsidP="005D78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232" w:rsidRDefault="007E1232" w:rsidP="00967F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23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15171" cy="2696749"/>
            <wp:effectExtent l="0" t="514350" r="0" b="484601"/>
            <wp:docPr id="8" name="Рисунок 2" descr="C:\Users\Алла\Desktop\аспирантура\фото боярышник\людмил 5.2 конт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аспирантура\фото боярышник\людмил 5.2 контро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5171" cy="269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32" w:rsidRPr="007E1232" w:rsidRDefault="007E1232" w:rsidP="007E12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232">
        <w:rPr>
          <w:rFonts w:ascii="Times New Roman" w:hAnsi="Times New Roman" w:cs="Times New Roman"/>
          <w:sz w:val="28"/>
          <w:szCs w:val="28"/>
        </w:rPr>
        <w:t>Рис. 1 – Сорт Людмил</w:t>
      </w:r>
    </w:p>
    <w:p w:rsidR="007E1232" w:rsidRDefault="007E1232" w:rsidP="007E1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32" w:rsidRDefault="007E1232" w:rsidP="007E1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4623" cy="2740889"/>
            <wp:effectExtent l="0" t="438150" r="0" b="421411"/>
            <wp:docPr id="6" name="Рисунок 3" descr="C:\Users\Алла\Desktop\аспирантура\фото боярышник\кит. 6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аспирантура\фото боярышник\кит. 6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7167" cy="274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83" w:rsidRDefault="00241883" w:rsidP="007E1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232">
        <w:rPr>
          <w:rFonts w:ascii="Times New Roman" w:hAnsi="Times New Roman" w:cs="Times New Roman"/>
          <w:sz w:val="28"/>
          <w:szCs w:val="28"/>
        </w:rPr>
        <w:t xml:space="preserve">Рис. 2 – </w:t>
      </w:r>
      <w:r w:rsidR="007E1232" w:rsidRPr="007E1232">
        <w:rPr>
          <w:rFonts w:ascii="Times New Roman" w:hAnsi="Times New Roman" w:cs="Times New Roman"/>
          <w:sz w:val="28"/>
          <w:szCs w:val="28"/>
        </w:rPr>
        <w:t>Б</w:t>
      </w:r>
      <w:r w:rsidRPr="007E1232">
        <w:rPr>
          <w:rFonts w:ascii="Times New Roman" w:hAnsi="Times New Roman" w:cs="Times New Roman"/>
          <w:sz w:val="28"/>
          <w:szCs w:val="28"/>
        </w:rPr>
        <w:t>оярышни китайский</w:t>
      </w:r>
    </w:p>
    <w:p w:rsidR="007E1232" w:rsidRDefault="007E1232" w:rsidP="007E1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564" w:rsidRDefault="00967FBE" w:rsidP="007E1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3746499"/>
            <wp:effectExtent l="19050" t="0" r="9525" b="0"/>
            <wp:docPr id="9" name="Рисунок 4" descr="F:\Лаборатория\b3zPEdOzC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боратория\b3zPEdOzC0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86" cy="374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BE" w:rsidRDefault="00967FBE" w:rsidP="007E12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– 3 Боярышник кроваво-красный</w:t>
      </w:r>
    </w:p>
    <w:p w:rsidR="007A282D" w:rsidRDefault="007A282D" w:rsidP="004920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014" w:rsidRDefault="004124DF" w:rsidP="00B31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2.3 </w:t>
      </w:r>
      <w:r w:rsidR="00492014" w:rsidRPr="00492014">
        <w:rPr>
          <w:rFonts w:ascii="Times New Roman" w:hAnsi="Times New Roman" w:cs="Times New Roman"/>
          <w:b/>
          <w:sz w:val="28"/>
          <w:szCs w:val="28"/>
        </w:rPr>
        <w:t>Метод</w:t>
      </w:r>
      <w:r w:rsidR="00492014">
        <w:rPr>
          <w:rFonts w:ascii="Times New Roman" w:hAnsi="Times New Roman" w:cs="Times New Roman"/>
          <w:b/>
          <w:sz w:val="28"/>
          <w:szCs w:val="28"/>
        </w:rPr>
        <w:t>ика</w:t>
      </w:r>
      <w:r w:rsidR="00492014" w:rsidRPr="00492014">
        <w:rPr>
          <w:rFonts w:ascii="Times New Roman" w:hAnsi="Times New Roman" w:cs="Times New Roman"/>
          <w:b/>
          <w:sz w:val="28"/>
          <w:szCs w:val="28"/>
        </w:rPr>
        <w:t xml:space="preserve"> исследований</w:t>
      </w:r>
    </w:p>
    <w:p w:rsidR="00F922D5" w:rsidRDefault="00CD0A63" w:rsidP="00B315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014" w:rsidRPr="00492014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одились</w:t>
      </w:r>
      <w:r w:rsidR="00492014" w:rsidRPr="00492014">
        <w:rPr>
          <w:rFonts w:ascii="Times New Roman" w:hAnsi="Times New Roman" w:cs="Times New Roman"/>
          <w:sz w:val="28"/>
          <w:szCs w:val="28"/>
        </w:rPr>
        <w:t xml:space="preserve"> исследования по определению начала фаз вегетации растений боярышника. Начало цветения отмечали в те даты, когда на деревьях изучаемых сортов распускалось порядка 5-10% цветков; конец цветения отмечался датой, когда отцветало до 90% цветков, большая часть из которых уже осыпалась. Наступление зрелости плодов фиксировали в период достижения ими нормальной величины и соответствующей окраски. Отмечался также конец роста побегов. Началом листопада считали опадение более 25% листьев, а конец, когда большинство деревьев уже сбрасывали листву (до 75%) (Программа и методика сортоизучения плодовых, ягодных и орехоплодных культур, 1973, 1999).</w:t>
      </w:r>
    </w:p>
    <w:p w:rsidR="00492014" w:rsidRDefault="00492014" w:rsidP="00F922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014">
        <w:rPr>
          <w:rFonts w:ascii="Times New Roman" w:hAnsi="Times New Roman" w:cs="Times New Roman"/>
          <w:sz w:val="28"/>
          <w:szCs w:val="28"/>
        </w:rPr>
        <w:t>Изучение фенофаз развития растений боярышника позволило нам выявить требования сортов к количеству тепла, света и других внешних факторов.</w:t>
      </w:r>
    </w:p>
    <w:p w:rsidR="00482326" w:rsidRDefault="00482326" w:rsidP="00482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326">
        <w:rPr>
          <w:rFonts w:ascii="Times New Roman" w:hAnsi="Times New Roman" w:cs="Times New Roman"/>
          <w:sz w:val="28"/>
          <w:szCs w:val="28"/>
        </w:rPr>
        <w:lastRenderedPageBreak/>
        <w:t>Проводились анализы на биохимический состав плодов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5720">
        <w:t xml:space="preserve"> </w:t>
      </w:r>
      <w:r w:rsidRPr="004A6F26">
        <w:rPr>
          <w:rFonts w:ascii="Times New Roman" w:hAnsi="Times New Roman" w:cs="Times New Roman"/>
          <w:sz w:val="28"/>
          <w:szCs w:val="28"/>
        </w:rPr>
        <w:t xml:space="preserve">Определение сахаров в плодах растений боярышника проводилось </w:t>
      </w:r>
      <w:r w:rsidRPr="004A6F26">
        <w:rPr>
          <w:rFonts w:ascii="Times New Roman" w:hAnsi="Times New Roman" w:cs="Times New Roman"/>
          <w:i/>
          <w:sz w:val="28"/>
          <w:szCs w:val="28"/>
        </w:rPr>
        <w:t>по методу Бертрана</w:t>
      </w:r>
      <w:r w:rsidRPr="004A6F26">
        <w:rPr>
          <w:rFonts w:ascii="Times New Roman" w:hAnsi="Times New Roman" w:cs="Times New Roman"/>
          <w:sz w:val="28"/>
          <w:szCs w:val="28"/>
        </w:rPr>
        <w:t>: сахара извлекались горячей водой.</w:t>
      </w:r>
    </w:p>
    <w:p w:rsidR="00482326" w:rsidRPr="006B030F" w:rsidRDefault="00482326" w:rsidP="00482326">
      <w:pPr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6B030F">
        <w:rPr>
          <w:rFonts w:ascii="Times New Roman" w:hAnsi="Times New Roman" w:cs="Times New Roman"/>
          <w:sz w:val="28"/>
          <w:szCs w:val="28"/>
        </w:rPr>
        <w:t>Определение общей кислотности определяли путем извлечения из измельченной мякоти плодов боярышника кислоты в результате нагревания с водой при 80</w:t>
      </w:r>
      <w:r w:rsidRPr="006B030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  <w:r w:rsidRPr="006B030F">
        <w:rPr>
          <w:rFonts w:ascii="Times New Roman" w:hAnsi="Times New Roman" w:cs="Times New Roman"/>
          <w:sz w:val="28"/>
          <w:szCs w:val="28"/>
        </w:rPr>
        <w:t>С в течение 30 минут. Затем полученные кислоты оттитровали раствором щелочи и пересчитали на яблочную кислоту, т.к. ее содержание преобладает в большинстве плодов.</w:t>
      </w:r>
    </w:p>
    <w:p w:rsidR="00482326" w:rsidRPr="006B030F" w:rsidRDefault="00482326" w:rsidP="004823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Аскорбиновую кислоту определяли </w:t>
      </w:r>
      <w:r w:rsidRPr="006B030F">
        <w:rPr>
          <w:rFonts w:ascii="Times New Roman" w:hAnsi="Times New Roman" w:cs="Times New Roman"/>
          <w:i/>
          <w:sz w:val="28"/>
          <w:szCs w:val="28"/>
        </w:rPr>
        <w:t>йодометрически</w:t>
      </w:r>
      <w:r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6B030F">
        <w:rPr>
          <w:rFonts w:ascii="Times New Roman" w:hAnsi="Times New Roman" w:cs="Times New Roman"/>
          <w:i/>
          <w:sz w:val="28"/>
          <w:szCs w:val="28"/>
        </w:rPr>
        <w:t>методом</w:t>
      </w:r>
      <w:r w:rsidR="00F922D5">
        <w:rPr>
          <w:rFonts w:ascii="Times New Roman" w:hAnsi="Times New Roman" w:cs="Times New Roman"/>
          <w:i/>
          <w:sz w:val="28"/>
          <w:szCs w:val="28"/>
        </w:rPr>
        <w:t>.</w:t>
      </w:r>
      <w:r w:rsidRPr="006B030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D0A63" w:rsidRPr="00CD0A63" w:rsidRDefault="00CD0A63" w:rsidP="00DE1F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A63">
        <w:rPr>
          <w:rFonts w:ascii="Times New Roman" w:hAnsi="Times New Roman" w:cs="Times New Roman"/>
          <w:b/>
          <w:sz w:val="28"/>
          <w:szCs w:val="28"/>
        </w:rPr>
        <w:t xml:space="preserve">Опыт 1. </w:t>
      </w:r>
      <w:r w:rsidRPr="00CD0A63">
        <w:rPr>
          <w:rFonts w:ascii="Times New Roman" w:hAnsi="Times New Roman" w:cs="Times New Roman"/>
          <w:sz w:val="28"/>
          <w:szCs w:val="28"/>
        </w:rPr>
        <w:t xml:space="preserve">Изучить биологические особенности формирования урожая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D0A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изучаемых сортов </w:t>
      </w:r>
      <w:r w:rsidRPr="00CD0A63">
        <w:rPr>
          <w:rFonts w:ascii="Times New Roman" w:hAnsi="Times New Roman" w:cs="Times New Roman"/>
          <w:sz w:val="28"/>
          <w:szCs w:val="28"/>
        </w:rPr>
        <w:t>боярышника</w:t>
      </w:r>
      <w:r w:rsidR="004124DF">
        <w:rPr>
          <w:rFonts w:ascii="Times New Roman" w:hAnsi="Times New Roman" w:cs="Times New Roman"/>
          <w:sz w:val="28"/>
          <w:szCs w:val="28"/>
        </w:rPr>
        <w:t xml:space="preserve"> (фенофазы развития).</w:t>
      </w:r>
    </w:p>
    <w:p w:rsidR="004124DF" w:rsidRPr="004124DF" w:rsidRDefault="00CD0A63" w:rsidP="00F922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4DF">
        <w:rPr>
          <w:rFonts w:ascii="Times New Roman" w:hAnsi="Times New Roman" w:cs="Times New Roman"/>
          <w:b/>
          <w:sz w:val="28"/>
          <w:szCs w:val="28"/>
        </w:rPr>
        <w:t xml:space="preserve">Опыт 2.  </w:t>
      </w:r>
      <w:r w:rsidRPr="004124DF">
        <w:rPr>
          <w:rFonts w:ascii="Times New Roman" w:hAnsi="Times New Roman" w:cs="Times New Roman"/>
          <w:sz w:val="28"/>
          <w:szCs w:val="28"/>
        </w:rPr>
        <w:t>Исследовать биохимический состав плодов</w:t>
      </w:r>
      <w:r w:rsidR="004124DF">
        <w:rPr>
          <w:rFonts w:ascii="Times New Roman" w:hAnsi="Times New Roman" w:cs="Times New Roman"/>
          <w:sz w:val="28"/>
          <w:szCs w:val="28"/>
        </w:rPr>
        <w:t xml:space="preserve"> (в</w:t>
      </w:r>
      <w:r w:rsidR="004124DF" w:rsidRPr="004124DF">
        <w:rPr>
          <w:rFonts w:ascii="Times New Roman" w:hAnsi="Times New Roman" w:cs="Times New Roman"/>
          <w:sz w:val="28"/>
          <w:szCs w:val="28"/>
        </w:rPr>
        <w:t>итамин С</w:t>
      </w:r>
      <w:r w:rsidR="004124DF">
        <w:rPr>
          <w:rFonts w:ascii="Times New Roman" w:hAnsi="Times New Roman" w:cs="Times New Roman"/>
          <w:sz w:val="28"/>
          <w:szCs w:val="28"/>
        </w:rPr>
        <w:t xml:space="preserve">, </w:t>
      </w:r>
      <w:r w:rsidR="004124DF" w:rsidRPr="004124DF">
        <w:rPr>
          <w:rFonts w:ascii="Times New Roman" w:hAnsi="Times New Roman" w:cs="Times New Roman"/>
          <w:sz w:val="28"/>
          <w:szCs w:val="28"/>
        </w:rPr>
        <w:t xml:space="preserve"> </w:t>
      </w:r>
      <w:r w:rsidR="004124DF">
        <w:rPr>
          <w:rFonts w:ascii="Times New Roman" w:hAnsi="Times New Roman" w:cs="Times New Roman"/>
          <w:sz w:val="28"/>
          <w:szCs w:val="28"/>
        </w:rPr>
        <w:t>с</w:t>
      </w:r>
      <w:r w:rsidR="004124DF" w:rsidRPr="004124DF">
        <w:rPr>
          <w:rFonts w:ascii="Times New Roman" w:hAnsi="Times New Roman" w:cs="Times New Roman"/>
          <w:sz w:val="28"/>
          <w:szCs w:val="28"/>
        </w:rPr>
        <w:t>ахара</w:t>
      </w:r>
      <w:r w:rsidR="0010606F">
        <w:rPr>
          <w:rFonts w:ascii="Times New Roman" w:hAnsi="Times New Roman" w:cs="Times New Roman"/>
          <w:sz w:val="28"/>
          <w:szCs w:val="28"/>
        </w:rPr>
        <w:t>,</w:t>
      </w:r>
      <w:r w:rsidR="004124DF" w:rsidRPr="004124DF">
        <w:rPr>
          <w:rFonts w:ascii="Times New Roman" w:hAnsi="Times New Roman" w:cs="Times New Roman"/>
          <w:sz w:val="28"/>
          <w:szCs w:val="28"/>
        </w:rPr>
        <w:t xml:space="preserve"> </w:t>
      </w:r>
      <w:r w:rsidR="004124DF">
        <w:rPr>
          <w:rFonts w:ascii="Times New Roman" w:hAnsi="Times New Roman" w:cs="Times New Roman"/>
          <w:sz w:val="28"/>
          <w:szCs w:val="28"/>
        </w:rPr>
        <w:t>о</w:t>
      </w:r>
      <w:r w:rsidR="004124DF" w:rsidRPr="004124DF">
        <w:rPr>
          <w:rFonts w:ascii="Times New Roman" w:hAnsi="Times New Roman" w:cs="Times New Roman"/>
          <w:sz w:val="28"/>
          <w:szCs w:val="28"/>
        </w:rPr>
        <w:t>рганические кислоты</w:t>
      </w:r>
      <w:r w:rsidR="004124DF">
        <w:rPr>
          <w:rFonts w:ascii="Times New Roman" w:hAnsi="Times New Roman" w:cs="Times New Roman"/>
          <w:sz w:val="28"/>
          <w:szCs w:val="28"/>
        </w:rPr>
        <w:t>).</w:t>
      </w:r>
    </w:p>
    <w:p w:rsidR="004124DF" w:rsidRPr="004124DF" w:rsidRDefault="004124DF" w:rsidP="004124DF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29088B" w:rsidRPr="004124DF" w:rsidRDefault="0029088B" w:rsidP="004124DF">
      <w:pPr>
        <w:pStyle w:val="a5"/>
        <w:spacing w:after="0" w:line="36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 w:rsidRPr="004124DF">
        <w:rPr>
          <w:rFonts w:ascii="Times New Roman" w:hAnsi="Times New Roman" w:cs="Times New Roman"/>
          <w:b/>
          <w:sz w:val="28"/>
          <w:szCs w:val="28"/>
        </w:rPr>
        <w:t>3 Результаты исследований</w:t>
      </w:r>
    </w:p>
    <w:p w:rsidR="00BE6846" w:rsidRDefault="004D0349" w:rsidP="009F09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D03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Фенология</w:t>
      </w:r>
      <w:r w:rsidRPr="004D034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(от греч. phainómena – явления) </w:t>
      </w:r>
      <w:r w:rsidRPr="004D0349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– с</w:t>
      </w:r>
      <w:r w:rsidRPr="004D034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истема знаний о сезонных явлениях природы, сроках их наступления и причинах, определяющих эти сроки. Этот термин предложил бельгийский ботаник Ш. Морран (1853). Фенология изучает сезонные явления мира растений, а также даты становления и схода снежного покрова, первых и последних заморозков, ледостава и т.п. У растений регистрируются сезонные фазы развития: набухание и раскрывание почек, цветение (начало и конец), формирование и созревание плодов и семян, листопад.</w:t>
      </w:r>
      <w:r w:rsidR="009F09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68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D0349" w:rsidRDefault="00BE6846" w:rsidP="009F09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период с 2017 по 2018 годы изучалась фенология боярышников сортов Людмил, боярышник китайский и кроваво-красный.</w:t>
      </w:r>
    </w:p>
    <w:p w:rsidR="004D0349" w:rsidRPr="004D0349" w:rsidRDefault="00DE1F7D" w:rsidP="00BE68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F094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егетация у сортов Людмил и боярышник китайский </w:t>
      </w:r>
      <w:r w:rsidR="00BE68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2017 году была наиболее продолжительной (184-186 дней) по сравнению с боярышником кроваво-красным (170 дней).</w:t>
      </w:r>
    </w:p>
    <w:p w:rsidR="00DE1F7D" w:rsidRDefault="00DE1F7D" w:rsidP="00DE1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Вегетация боярышника кроваво-красного укладывается в 170 дней, несмотря на то, что ее начало приходится почти на 10 дней позднее других изучаемых сортов.</w:t>
      </w:r>
    </w:p>
    <w:p w:rsidR="002338B5" w:rsidRPr="00A95720" w:rsidRDefault="002338B5" w:rsidP="002338B5">
      <w:pPr>
        <w:pStyle w:val="2"/>
        <w:spacing w:after="0"/>
        <w:ind w:left="0" w:firstLine="0"/>
        <w:jc w:val="both"/>
      </w:pPr>
      <w:r w:rsidRPr="00A95720">
        <w:t xml:space="preserve">Таблица </w:t>
      </w:r>
      <w:r w:rsidR="004D0349">
        <w:rPr>
          <w:lang w:eastAsia="ru-RU"/>
        </w:rPr>
        <w:t>3</w:t>
      </w:r>
      <w:r w:rsidRPr="00A95720">
        <w:t xml:space="preserve"> </w:t>
      </w:r>
      <w:r w:rsidRPr="00A95720">
        <w:rPr>
          <w:lang w:eastAsia="ru-RU"/>
        </w:rPr>
        <w:t xml:space="preserve">– </w:t>
      </w:r>
      <w:r w:rsidRPr="00A95720">
        <w:t>Фенофазы развития</w:t>
      </w:r>
      <w:r>
        <w:t xml:space="preserve"> растений</w:t>
      </w:r>
      <w:r w:rsidRPr="00A95720">
        <w:t xml:space="preserve"> боярышник</w:t>
      </w:r>
      <w:r>
        <w:t>а</w:t>
      </w:r>
      <w:r w:rsidRPr="00A95720">
        <w:t xml:space="preserve"> (201</w:t>
      </w:r>
      <w:r>
        <w:t xml:space="preserve">7 </w:t>
      </w:r>
      <w:r w:rsidRPr="00A95720">
        <w:t>г.)</w:t>
      </w:r>
    </w:p>
    <w:p w:rsidR="002338B5" w:rsidRPr="00A95720" w:rsidRDefault="002338B5" w:rsidP="002338B5">
      <w:pPr>
        <w:spacing w:after="0"/>
        <w:jc w:val="center"/>
        <w:rPr>
          <w:sz w:val="8"/>
          <w:szCs w:val="23"/>
        </w:rPr>
      </w:pP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32"/>
        <w:gridCol w:w="870"/>
        <w:gridCol w:w="871"/>
        <w:gridCol w:w="870"/>
        <w:gridCol w:w="725"/>
        <w:gridCol w:w="870"/>
        <w:gridCol w:w="871"/>
        <w:gridCol w:w="725"/>
        <w:gridCol w:w="832"/>
        <w:gridCol w:w="804"/>
      </w:tblGrid>
      <w:tr w:rsidR="002338B5" w:rsidRPr="002338B5" w:rsidTr="00530FE8">
        <w:tc>
          <w:tcPr>
            <w:tcW w:w="1031" w:type="pct"/>
            <w:vMerge w:val="restart"/>
            <w:vAlign w:val="center"/>
          </w:tcPr>
          <w:p w:rsidR="002338B5" w:rsidRPr="009F094C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начало вегетации</w:t>
            </w:r>
          </w:p>
        </w:tc>
        <w:tc>
          <w:tcPr>
            <w:tcW w:w="1316" w:type="pct"/>
            <w:gridSpan w:val="3"/>
            <w:vAlign w:val="center"/>
          </w:tcPr>
          <w:p w:rsidR="002338B5" w:rsidRPr="009F094C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1316" w:type="pct"/>
            <w:gridSpan w:val="3"/>
            <w:vAlign w:val="center"/>
          </w:tcPr>
          <w:p w:rsidR="002338B5" w:rsidRPr="009F094C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Созревание</w:t>
            </w:r>
          </w:p>
        </w:tc>
        <w:tc>
          <w:tcPr>
            <w:tcW w:w="444" w:type="pct"/>
            <w:vMerge w:val="restar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429" w:type="pct"/>
            <w:vMerge w:val="restar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продолжительность вегетации, дни</w:t>
            </w:r>
          </w:p>
        </w:tc>
      </w:tr>
      <w:tr w:rsidR="002338B5" w:rsidRPr="002338B5" w:rsidTr="00530FE8">
        <w:trPr>
          <w:cantSplit/>
          <w:trHeight w:val="2204"/>
        </w:trPr>
        <w:tc>
          <w:tcPr>
            <w:tcW w:w="1031" w:type="pct"/>
            <w:vMerge/>
          </w:tcPr>
          <w:p w:rsidR="002338B5" w:rsidRPr="009F094C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" w:type="pct"/>
            <w:vMerge/>
          </w:tcPr>
          <w:p w:rsidR="002338B5" w:rsidRPr="009F094C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" w:type="pc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464" w:type="pc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387" w:type="pc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дни</w:t>
            </w:r>
          </w:p>
        </w:tc>
        <w:tc>
          <w:tcPr>
            <w:tcW w:w="464" w:type="pc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465" w:type="pc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387" w:type="pct"/>
            <w:textDirection w:val="btLr"/>
            <w:vAlign w:val="center"/>
          </w:tcPr>
          <w:p w:rsidR="002338B5" w:rsidRPr="009F094C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дни</w:t>
            </w:r>
          </w:p>
        </w:tc>
        <w:tc>
          <w:tcPr>
            <w:tcW w:w="444" w:type="pct"/>
            <w:vMerge/>
          </w:tcPr>
          <w:p w:rsidR="002338B5" w:rsidRPr="009F094C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  <w:vMerge/>
          </w:tcPr>
          <w:p w:rsidR="002338B5" w:rsidRPr="009F094C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38B5" w:rsidRPr="002338B5" w:rsidTr="00530FE8">
        <w:trPr>
          <w:trHeight w:val="599"/>
        </w:trPr>
        <w:tc>
          <w:tcPr>
            <w:tcW w:w="1031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Боярышник китайский</w:t>
            </w:r>
          </w:p>
        </w:tc>
        <w:tc>
          <w:tcPr>
            <w:tcW w:w="464" w:type="pct"/>
            <w:vAlign w:val="center"/>
          </w:tcPr>
          <w:p w:rsidR="002338B5" w:rsidRPr="009F094C" w:rsidRDefault="009F094C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338B5" w:rsidRPr="009F094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65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464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387" w:type="pct"/>
            <w:vAlign w:val="center"/>
          </w:tcPr>
          <w:p w:rsidR="002338B5" w:rsidRPr="009F094C" w:rsidRDefault="009F094C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4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465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387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09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" w:type="pct"/>
            <w:vAlign w:val="center"/>
          </w:tcPr>
          <w:p w:rsidR="002338B5" w:rsidRPr="009F094C" w:rsidRDefault="009F094C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338B5" w:rsidRPr="009F094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429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F09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38B5" w:rsidRPr="002338B5" w:rsidTr="00530FE8">
        <w:trPr>
          <w:trHeight w:val="491"/>
        </w:trPr>
        <w:tc>
          <w:tcPr>
            <w:tcW w:w="1031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Людмил</w:t>
            </w:r>
          </w:p>
        </w:tc>
        <w:tc>
          <w:tcPr>
            <w:tcW w:w="464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465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64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387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4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20.08</w:t>
            </w:r>
          </w:p>
        </w:tc>
        <w:tc>
          <w:tcPr>
            <w:tcW w:w="465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387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4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429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2338B5" w:rsidRPr="002338B5" w:rsidTr="00530FE8">
        <w:trPr>
          <w:trHeight w:val="687"/>
        </w:trPr>
        <w:tc>
          <w:tcPr>
            <w:tcW w:w="1031" w:type="pct"/>
            <w:vAlign w:val="center"/>
          </w:tcPr>
          <w:p w:rsidR="002338B5" w:rsidRPr="009F094C" w:rsidRDefault="002338B5" w:rsidP="006948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Кроваво-красный</w:t>
            </w:r>
          </w:p>
        </w:tc>
        <w:tc>
          <w:tcPr>
            <w:tcW w:w="464" w:type="pct"/>
            <w:vAlign w:val="center"/>
          </w:tcPr>
          <w:p w:rsidR="002338B5" w:rsidRPr="009F094C" w:rsidRDefault="009E2619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465" w:type="pct"/>
            <w:vAlign w:val="center"/>
          </w:tcPr>
          <w:p w:rsidR="002338B5" w:rsidRPr="009F094C" w:rsidRDefault="009E2619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64" w:type="pct"/>
            <w:vAlign w:val="center"/>
          </w:tcPr>
          <w:p w:rsidR="002338B5" w:rsidRPr="009F094C" w:rsidRDefault="009E2619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387" w:type="pct"/>
            <w:vAlign w:val="center"/>
          </w:tcPr>
          <w:p w:rsidR="002338B5" w:rsidRPr="009F094C" w:rsidRDefault="009E2619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4" w:type="pct"/>
            <w:vAlign w:val="center"/>
          </w:tcPr>
          <w:p w:rsidR="002338B5" w:rsidRPr="009F094C" w:rsidRDefault="009E2619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465" w:type="pct"/>
            <w:vAlign w:val="center"/>
          </w:tcPr>
          <w:p w:rsidR="002338B5" w:rsidRPr="009F094C" w:rsidRDefault="009E2619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387" w:type="pct"/>
            <w:vAlign w:val="center"/>
          </w:tcPr>
          <w:p w:rsidR="002338B5" w:rsidRPr="009F094C" w:rsidRDefault="009E2619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4" w:type="pct"/>
            <w:vAlign w:val="center"/>
          </w:tcPr>
          <w:p w:rsidR="002338B5" w:rsidRPr="009F094C" w:rsidRDefault="00530FE8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429" w:type="pct"/>
            <w:vAlign w:val="center"/>
          </w:tcPr>
          <w:p w:rsidR="002338B5" w:rsidRPr="009F094C" w:rsidRDefault="00530FE8" w:rsidP="006948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09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</w:t>
            </w:r>
          </w:p>
        </w:tc>
      </w:tr>
    </w:tbl>
    <w:p w:rsidR="00DE1F7D" w:rsidRDefault="00DE1F7D" w:rsidP="00BE68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846" w:rsidRDefault="00BE6846" w:rsidP="00BE68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у окультуренных сортов вегетация начинается в равные сроки (27 апреля)</w:t>
      </w:r>
      <w:r w:rsidR="0069481B">
        <w:rPr>
          <w:rFonts w:ascii="Times New Roman" w:hAnsi="Times New Roman" w:cs="Times New Roman"/>
          <w:sz w:val="28"/>
          <w:szCs w:val="28"/>
        </w:rPr>
        <w:t>, однако боярышник китайский имеет наиболее продолжительный вегетационный период (186 дней).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8B5" w:rsidRDefault="002338B5" w:rsidP="00BE4BD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8B5">
        <w:rPr>
          <w:rFonts w:ascii="Times New Roman" w:hAnsi="Times New Roman" w:cs="Times New Roman"/>
          <w:sz w:val="28"/>
          <w:szCs w:val="28"/>
        </w:rPr>
        <w:t>Таблица</w:t>
      </w:r>
      <w:r w:rsidRPr="002338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0349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2338B5">
        <w:rPr>
          <w:rFonts w:ascii="Times New Roman" w:hAnsi="Times New Roman" w:cs="Times New Roman"/>
          <w:sz w:val="28"/>
          <w:szCs w:val="28"/>
        </w:rPr>
        <w:t xml:space="preserve"> </w:t>
      </w:r>
      <w:r w:rsidRPr="002338B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Pr="002338B5">
        <w:rPr>
          <w:rFonts w:ascii="Times New Roman" w:hAnsi="Times New Roman" w:cs="Times New Roman"/>
          <w:sz w:val="28"/>
          <w:szCs w:val="28"/>
        </w:rPr>
        <w:t>Фенофазы развития растений боярышника (201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338B5">
        <w:rPr>
          <w:rFonts w:ascii="Times New Roman" w:hAnsi="Times New Roman" w:cs="Times New Roman"/>
          <w:sz w:val="28"/>
          <w:szCs w:val="28"/>
        </w:rPr>
        <w:t>г.)</w:t>
      </w:r>
    </w:p>
    <w:p w:rsidR="00BE4BD4" w:rsidRPr="002338B5" w:rsidRDefault="00BE4BD4" w:rsidP="00BE4BD4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3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85"/>
        <w:gridCol w:w="896"/>
        <w:gridCol w:w="896"/>
        <w:gridCol w:w="895"/>
        <w:gridCol w:w="606"/>
        <w:gridCol w:w="896"/>
        <w:gridCol w:w="895"/>
        <w:gridCol w:w="750"/>
        <w:gridCol w:w="821"/>
        <w:gridCol w:w="821"/>
      </w:tblGrid>
      <w:tr w:rsidR="002338B5" w:rsidRPr="00C21FEB" w:rsidTr="002338B5">
        <w:trPr>
          <w:jc w:val="center"/>
        </w:trPr>
        <w:tc>
          <w:tcPr>
            <w:tcW w:w="964" w:type="pct"/>
            <w:vMerge w:val="restar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Начало вегетации</w:t>
            </w:r>
          </w:p>
        </w:tc>
        <w:tc>
          <w:tcPr>
            <w:tcW w:w="1294" w:type="pct"/>
            <w:gridSpan w:val="3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1372" w:type="pct"/>
            <w:gridSpan w:val="3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Созревание</w:t>
            </w:r>
          </w:p>
        </w:tc>
        <w:tc>
          <w:tcPr>
            <w:tcW w:w="443" w:type="pct"/>
            <w:vMerge w:val="restar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</w:p>
        </w:tc>
        <w:tc>
          <w:tcPr>
            <w:tcW w:w="443" w:type="pct"/>
            <w:vMerge w:val="restar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Продолжительность вегетации, дни</w:t>
            </w:r>
          </w:p>
        </w:tc>
      </w:tr>
      <w:tr w:rsidR="002338B5" w:rsidRPr="00C21FEB" w:rsidTr="002338B5">
        <w:trPr>
          <w:cantSplit/>
          <w:trHeight w:val="2204"/>
          <w:jc w:val="center"/>
        </w:trPr>
        <w:tc>
          <w:tcPr>
            <w:tcW w:w="964" w:type="pct"/>
            <w:vMerge/>
          </w:tcPr>
          <w:p w:rsidR="002338B5" w:rsidRPr="002338B5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pct"/>
            <w:vMerge/>
          </w:tcPr>
          <w:p w:rsidR="002338B5" w:rsidRPr="002338B5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pc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483" w:type="pc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327" w:type="pc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дни</w:t>
            </w:r>
          </w:p>
        </w:tc>
        <w:tc>
          <w:tcPr>
            <w:tcW w:w="484" w:type="pc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483" w:type="pc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405" w:type="pct"/>
            <w:textDirection w:val="btLr"/>
            <w:vAlign w:val="center"/>
          </w:tcPr>
          <w:p w:rsidR="002338B5" w:rsidRPr="002338B5" w:rsidRDefault="002338B5" w:rsidP="00530FE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продолжительность дни</w:t>
            </w:r>
          </w:p>
        </w:tc>
        <w:tc>
          <w:tcPr>
            <w:tcW w:w="443" w:type="pct"/>
            <w:vMerge/>
          </w:tcPr>
          <w:p w:rsidR="002338B5" w:rsidRPr="002338B5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pct"/>
            <w:vMerge/>
          </w:tcPr>
          <w:p w:rsidR="002338B5" w:rsidRPr="002338B5" w:rsidRDefault="002338B5" w:rsidP="00530F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38B5" w:rsidRPr="00C21FEB" w:rsidTr="002338B5">
        <w:trPr>
          <w:trHeight w:val="591"/>
          <w:jc w:val="center"/>
        </w:trPr>
        <w:tc>
          <w:tcPr>
            <w:tcW w:w="96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Боярышник китайский</w:t>
            </w:r>
          </w:p>
        </w:tc>
        <w:tc>
          <w:tcPr>
            <w:tcW w:w="48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48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48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327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25.08</w:t>
            </w:r>
          </w:p>
        </w:tc>
        <w:tc>
          <w:tcPr>
            <w:tcW w:w="48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405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4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2338B5" w:rsidRPr="00C21FEB" w:rsidTr="002338B5">
        <w:trPr>
          <w:trHeight w:val="457"/>
          <w:jc w:val="center"/>
        </w:trPr>
        <w:tc>
          <w:tcPr>
            <w:tcW w:w="96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Людмил</w:t>
            </w:r>
          </w:p>
        </w:tc>
        <w:tc>
          <w:tcPr>
            <w:tcW w:w="48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48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8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327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12.08</w:t>
            </w:r>
          </w:p>
        </w:tc>
        <w:tc>
          <w:tcPr>
            <w:tcW w:w="48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405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443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8B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338B5" w:rsidRPr="00C21FEB" w:rsidTr="002338B5">
        <w:trPr>
          <w:jc w:val="center"/>
        </w:trPr>
        <w:tc>
          <w:tcPr>
            <w:tcW w:w="964" w:type="pct"/>
            <w:vAlign w:val="center"/>
          </w:tcPr>
          <w:p w:rsidR="002338B5" w:rsidRPr="002338B5" w:rsidRDefault="002338B5" w:rsidP="00530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Кроваво-красный</w:t>
            </w:r>
          </w:p>
        </w:tc>
        <w:tc>
          <w:tcPr>
            <w:tcW w:w="484" w:type="pct"/>
            <w:vAlign w:val="center"/>
          </w:tcPr>
          <w:p w:rsidR="002338B5" w:rsidRPr="002338B5" w:rsidRDefault="009E2619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484" w:type="pct"/>
            <w:vAlign w:val="center"/>
          </w:tcPr>
          <w:p w:rsidR="002338B5" w:rsidRPr="002338B5" w:rsidRDefault="009E2619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483" w:type="pct"/>
            <w:vAlign w:val="center"/>
          </w:tcPr>
          <w:p w:rsidR="002338B5" w:rsidRPr="002338B5" w:rsidRDefault="009E2619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327" w:type="pct"/>
            <w:vAlign w:val="center"/>
          </w:tcPr>
          <w:p w:rsidR="002338B5" w:rsidRPr="002338B5" w:rsidRDefault="009E2619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" w:type="pct"/>
            <w:vAlign w:val="center"/>
          </w:tcPr>
          <w:p w:rsidR="002338B5" w:rsidRPr="002338B5" w:rsidRDefault="009E2619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24.08</w:t>
            </w:r>
          </w:p>
        </w:tc>
        <w:tc>
          <w:tcPr>
            <w:tcW w:w="483" w:type="pct"/>
            <w:vAlign w:val="center"/>
          </w:tcPr>
          <w:p w:rsidR="002338B5" w:rsidRPr="002338B5" w:rsidRDefault="00BE4BD4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05" w:type="pct"/>
            <w:vAlign w:val="center"/>
          </w:tcPr>
          <w:p w:rsidR="002338B5" w:rsidRPr="002338B5" w:rsidRDefault="00BE4BD4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3" w:type="pct"/>
            <w:vAlign w:val="center"/>
          </w:tcPr>
          <w:p w:rsidR="002338B5" w:rsidRPr="002338B5" w:rsidRDefault="00BE4BD4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43" w:type="pct"/>
            <w:vAlign w:val="center"/>
          </w:tcPr>
          <w:p w:rsidR="002338B5" w:rsidRPr="002338B5" w:rsidRDefault="00BE4BD4" w:rsidP="00530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</w:tbl>
    <w:p w:rsidR="00A5023F" w:rsidRDefault="00A5023F" w:rsidP="004D03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D0349" w:rsidRDefault="00A5023F" w:rsidP="004D03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проведенных исследований выявлено, что длительность вегетации у изучаемых сортов значительно различается, однако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сроки наступления и продолжительность фаз развития растений боярышников  близки по значениям.</w:t>
      </w:r>
    </w:p>
    <w:p w:rsidR="00BE4BD4" w:rsidRDefault="004D0349" w:rsidP="004D03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88B"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 xml:space="preserve">определения лекарственных свойств </w:t>
      </w:r>
      <w:r w:rsidRPr="0029088B">
        <w:rPr>
          <w:rFonts w:ascii="Times New Roman" w:hAnsi="Times New Roman" w:cs="Times New Roman"/>
          <w:sz w:val="28"/>
          <w:szCs w:val="28"/>
        </w:rPr>
        <w:t>боярышника, пред</w:t>
      </w:r>
      <w:r>
        <w:rPr>
          <w:rFonts w:ascii="Times New Roman" w:hAnsi="Times New Roman" w:cs="Times New Roman"/>
          <w:sz w:val="28"/>
          <w:szCs w:val="28"/>
        </w:rPr>
        <w:t xml:space="preserve">ставляющих интерес для народа и медицины </w:t>
      </w:r>
      <w:r w:rsidRPr="0029088B">
        <w:rPr>
          <w:rFonts w:ascii="Times New Roman" w:hAnsi="Times New Roman" w:cs="Times New Roman"/>
          <w:sz w:val="28"/>
          <w:szCs w:val="28"/>
        </w:rPr>
        <w:t xml:space="preserve">по содержанию биологически активных соединений, нами была проведена оценка биохимического состава плодов боярышника сорта Людмил, боярышника китайского,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08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боярышника кроваво-красного</w:t>
      </w:r>
      <w:r w:rsidRPr="0029088B">
        <w:rPr>
          <w:rFonts w:ascii="Times New Roman" w:hAnsi="Times New Roman" w:cs="Times New Roman"/>
          <w:sz w:val="28"/>
          <w:szCs w:val="28"/>
        </w:rPr>
        <w:t>. Исследования проводились с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088B">
        <w:rPr>
          <w:rFonts w:ascii="Times New Roman" w:hAnsi="Times New Roman" w:cs="Times New Roman"/>
          <w:sz w:val="28"/>
          <w:szCs w:val="28"/>
        </w:rPr>
        <w:t xml:space="preserve"> по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9088B">
        <w:rPr>
          <w:rFonts w:ascii="Times New Roman" w:hAnsi="Times New Roman" w:cs="Times New Roman"/>
          <w:sz w:val="28"/>
          <w:szCs w:val="28"/>
        </w:rPr>
        <w:t xml:space="preserve"> годы по следующим показателям: содержание витамина С (АК), кислотности, сахаров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088B" w:rsidRDefault="00B11F73" w:rsidP="00967F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Созревание плодов сорта Людмил</w:t>
      </w:r>
      <w:r w:rsidR="00061F78">
        <w:rPr>
          <w:rFonts w:ascii="Times New Roman" w:hAnsi="Times New Roman" w:cs="Times New Roman"/>
          <w:sz w:val="28"/>
          <w:szCs w:val="28"/>
        </w:rPr>
        <w:t xml:space="preserve">, </w:t>
      </w:r>
      <w:r w:rsidR="0029088B">
        <w:rPr>
          <w:rFonts w:ascii="Times New Roman" w:hAnsi="Times New Roman" w:cs="Times New Roman"/>
          <w:sz w:val="28"/>
          <w:szCs w:val="28"/>
        </w:rPr>
        <w:t xml:space="preserve">боярышника китайского </w:t>
      </w:r>
      <w:r w:rsidR="00061F78">
        <w:rPr>
          <w:rFonts w:ascii="Times New Roman" w:hAnsi="Times New Roman" w:cs="Times New Roman"/>
          <w:sz w:val="28"/>
          <w:szCs w:val="28"/>
        </w:rPr>
        <w:t xml:space="preserve">и кроваво-красного </w:t>
      </w:r>
      <w:r w:rsidR="0029088B">
        <w:rPr>
          <w:rFonts w:ascii="Times New Roman" w:hAnsi="Times New Roman" w:cs="Times New Roman"/>
          <w:sz w:val="28"/>
          <w:szCs w:val="28"/>
        </w:rPr>
        <w:t xml:space="preserve">приходится на </w:t>
      </w:r>
      <w:r w:rsidR="00061F78">
        <w:rPr>
          <w:rFonts w:ascii="Times New Roman" w:hAnsi="Times New Roman" w:cs="Times New Roman"/>
          <w:sz w:val="28"/>
          <w:szCs w:val="28"/>
        </w:rPr>
        <w:t>период с 1</w:t>
      </w:r>
      <w:r w:rsidR="0069481B">
        <w:rPr>
          <w:rFonts w:ascii="Times New Roman" w:hAnsi="Times New Roman" w:cs="Times New Roman"/>
          <w:sz w:val="28"/>
          <w:szCs w:val="28"/>
        </w:rPr>
        <w:t xml:space="preserve">2 </w:t>
      </w:r>
      <w:r w:rsidR="00061F78">
        <w:rPr>
          <w:rFonts w:ascii="Times New Roman" w:hAnsi="Times New Roman" w:cs="Times New Roman"/>
          <w:sz w:val="28"/>
          <w:szCs w:val="28"/>
        </w:rPr>
        <w:t>августа по 30 октября</w:t>
      </w:r>
      <w:r w:rsidR="004D0349">
        <w:rPr>
          <w:rFonts w:ascii="Times New Roman" w:hAnsi="Times New Roman" w:cs="Times New Roman"/>
          <w:sz w:val="28"/>
          <w:szCs w:val="28"/>
        </w:rPr>
        <w:t xml:space="preserve"> (таблица 3,4)</w:t>
      </w:r>
      <w:r w:rsidR="00061F78">
        <w:rPr>
          <w:rFonts w:ascii="Times New Roman" w:hAnsi="Times New Roman" w:cs="Times New Roman"/>
          <w:sz w:val="28"/>
          <w:szCs w:val="28"/>
        </w:rPr>
        <w:t>. В это</w:t>
      </w:r>
      <w:r w:rsidR="004A6F26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061F78">
        <w:rPr>
          <w:rFonts w:ascii="Times New Roman" w:hAnsi="Times New Roman" w:cs="Times New Roman"/>
          <w:sz w:val="28"/>
          <w:szCs w:val="28"/>
        </w:rPr>
        <w:t xml:space="preserve"> мы </w:t>
      </w:r>
      <w:r w:rsidR="004A6F26">
        <w:rPr>
          <w:rFonts w:ascii="Times New Roman" w:hAnsi="Times New Roman" w:cs="Times New Roman"/>
          <w:sz w:val="28"/>
          <w:szCs w:val="28"/>
        </w:rPr>
        <w:t>собирали</w:t>
      </w:r>
      <w:r w:rsidR="00061F78">
        <w:rPr>
          <w:rFonts w:ascii="Times New Roman" w:hAnsi="Times New Roman" w:cs="Times New Roman"/>
          <w:sz w:val="28"/>
          <w:szCs w:val="28"/>
        </w:rPr>
        <w:t xml:space="preserve"> урожа</w:t>
      </w:r>
      <w:r w:rsidR="004A6F26">
        <w:rPr>
          <w:rFonts w:ascii="Times New Roman" w:hAnsi="Times New Roman" w:cs="Times New Roman"/>
          <w:sz w:val="28"/>
          <w:szCs w:val="28"/>
        </w:rPr>
        <w:t>й</w:t>
      </w:r>
      <w:r w:rsidR="00061F78">
        <w:rPr>
          <w:rFonts w:ascii="Times New Roman" w:hAnsi="Times New Roman" w:cs="Times New Roman"/>
          <w:sz w:val="28"/>
          <w:szCs w:val="28"/>
        </w:rPr>
        <w:t xml:space="preserve"> и проводили исследования </w:t>
      </w:r>
      <w:r w:rsidR="0067082F">
        <w:rPr>
          <w:rFonts w:ascii="Times New Roman" w:hAnsi="Times New Roman" w:cs="Times New Roman"/>
          <w:sz w:val="28"/>
          <w:szCs w:val="28"/>
        </w:rPr>
        <w:t xml:space="preserve">мякоти </w:t>
      </w:r>
      <w:r w:rsidR="001A11A4">
        <w:rPr>
          <w:rFonts w:ascii="Times New Roman" w:hAnsi="Times New Roman" w:cs="Times New Roman"/>
          <w:sz w:val="28"/>
          <w:szCs w:val="28"/>
        </w:rPr>
        <w:t xml:space="preserve">плодов в КНИЛ </w:t>
      </w:r>
      <w:r w:rsidR="004A6F26">
        <w:rPr>
          <w:rFonts w:ascii="Times New Roman" w:hAnsi="Times New Roman" w:cs="Times New Roman"/>
          <w:sz w:val="28"/>
          <w:szCs w:val="28"/>
        </w:rPr>
        <w:t>Мич</w:t>
      </w:r>
      <w:r w:rsidR="001A11A4">
        <w:rPr>
          <w:rFonts w:ascii="Times New Roman" w:hAnsi="Times New Roman" w:cs="Times New Roman"/>
          <w:sz w:val="28"/>
          <w:szCs w:val="28"/>
        </w:rPr>
        <w:t>уринского</w:t>
      </w:r>
      <w:r w:rsidR="004A6F26">
        <w:rPr>
          <w:rFonts w:ascii="Times New Roman" w:hAnsi="Times New Roman" w:cs="Times New Roman"/>
          <w:sz w:val="28"/>
          <w:szCs w:val="28"/>
        </w:rPr>
        <w:t xml:space="preserve"> ГАУ</w:t>
      </w:r>
      <w:r w:rsidR="004D0349">
        <w:rPr>
          <w:rFonts w:ascii="Times New Roman" w:hAnsi="Times New Roman" w:cs="Times New Roman"/>
          <w:sz w:val="28"/>
          <w:szCs w:val="28"/>
        </w:rPr>
        <w:t xml:space="preserve"> (таблица 5)</w:t>
      </w:r>
      <w:r w:rsidR="004A6F26">
        <w:rPr>
          <w:rFonts w:ascii="Times New Roman" w:hAnsi="Times New Roman" w:cs="Times New Roman"/>
          <w:sz w:val="28"/>
          <w:szCs w:val="28"/>
        </w:rPr>
        <w:t>.</w:t>
      </w:r>
    </w:p>
    <w:p w:rsidR="00716C7E" w:rsidRDefault="00716C7E" w:rsidP="004D03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– </w:t>
      </w:r>
      <w:r w:rsidR="004D034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Биохи</w:t>
      </w:r>
      <w:r w:rsidR="002338B5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ческий со</w:t>
      </w:r>
      <w:r w:rsidR="002338B5">
        <w:rPr>
          <w:rFonts w:ascii="Times New Roman" w:hAnsi="Times New Roman" w:cs="Times New Roman"/>
          <w:sz w:val="28"/>
          <w:szCs w:val="28"/>
        </w:rPr>
        <w:t>став плодов боярышника 2017-2018 гг.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05"/>
        <w:gridCol w:w="13"/>
        <w:gridCol w:w="2267"/>
        <w:gridCol w:w="30"/>
        <w:gridCol w:w="2363"/>
        <w:gridCol w:w="22"/>
        <w:gridCol w:w="2371"/>
      </w:tblGrid>
      <w:tr w:rsidR="00092A63" w:rsidTr="00967FBE">
        <w:tc>
          <w:tcPr>
            <w:tcW w:w="2518" w:type="dxa"/>
            <w:gridSpan w:val="2"/>
            <w:vAlign w:val="center"/>
          </w:tcPr>
          <w:p w:rsidR="00092A63" w:rsidRPr="00A5023F" w:rsidRDefault="00092A63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3F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2267" w:type="dxa"/>
            <w:vAlign w:val="center"/>
          </w:tcPr>
          <w:p w:rsidR="00092A63" w:rsidRPr="00A5023F" w:rsidRDefault="00092A63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3F">
              <w:rPr>
                <w:rFonts w:ascii="Times New Roman" w:hAnsi="Times New Roman" w:cs="Times New Roman"/>
                <w:sz w:val="24"/>
                <w:szCs w:val="24"/>
              </w:rPr>
              <w:t>Сахара %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A5023F" w:rsidRDefault="00092A63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3F">
              <w:rPr>
                <w:rFonts w:ascii="Times New Roman" w:hAnsi="Times New Roman" w:cs="Times New Roman"/>
                <w:sz w:val="24"/>
                <w:szCs w:val="24"/>
              </w:rPr>
              <w:t>Органическая кислотность %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A5023F" w:rsidRDefault="00092A63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3F">
              <w:rPr>
                <w:rFonts w:ascii="Times New Roman" w:hAnsi="Times New Roman" w:cs="Times New Roman"/>
                <w:sz w:val="24"/>
                <w:szCs w:val="24"/>
              </w:rPr>
              <w:t>Аскорбиновая кислота</w:t>
            </w:r>
            <w:r w:rsidR="00A67988" w:rsidRPr="00A5023F">
              <w:rPr>
                <w:rFonts w:ascii="Times New Roman" w:hAnsi="Times New Roman" w:cs="Times New Roman"/>
                <w:sz w:val="24"/>
                <w:szCs w:val="24"/>
              </w:rPr>
              <w:t xml:space="preserve"> мг/100 г</w:t>
            </w:r>
          </w:p>
        </w:tc>
      </w:tr>
      <w:tr w:rsidR="00BE4BD4" w:rsidTr="00A5023F">
        <w:trPr>
          <w:trHeight w:val="357"/>
        </w:trPr>
        <w:tc>
          <w:tcPr>
            <w:tcW w:w="9571" w:type="dxa"/>
            <w:gridSpan w:val="7"/>
            <w:vAlign w:val="center"/>
          </w:tcPr>
          <w:p w:rsidR="00BE4BD4" w:rsidRPr="00967FBE" w:rsidRDefault="00BE4BD4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092A63" w:rsidTr="00967FBE">
        <w:trPr>
          <w:trHeight w:val="357"/>
        </w:trPr>
        <w:tc>
          <w:tcPr>
            <w:tcW w:w="2518" w:type="dxa"/>
            <w:gridSpan w:val="2"/>
            <w:vAlign w:val="center"/>
          </w:tcPr>
          <w:p w:rsidR="00092A63" w:rsidRPr="00BE4BD4" w:rsidRDefault="00092A63" w:rsidP="00967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D4">
              <w:rPr>
                <w:rFonts w:ascii="Times New Roman" w:hAnsi="Times New Roman" w:cs="Times New Roman"/>
                <w:sz w:val="24"/>
                <w:szCs w:val="24"/>
              </w:rPr>
              <w:t>Людмил</w:t>
            </w:r>
          </w:p>
        </w:tc>
        <w:tc>
          <w:tcPr>
            <w:tcW w:w="2267" w:type="dxa"/>
            <w:vAlign w:val="center"/>
          </w:tcPr>
          <w:p w:rsidR="00092A63" w:rsidRPr="00967FBE" w:rsidRDefault="006B030F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  <w:r w:rsidR="004D03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967FBE" w:rsidRDefault="006B030F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967FBE" w:rsidRDefault="00B63E60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</w:tr>
      <w:tr w:rsidR="00092A63" w:rsidTr="00967FBE">
        <w:trPr>
          <w:trHeight w:val="277"/>
        </w:trPr>
        <w:tc>
          <w:tcPr>
            <w:tcW w:w="2518" w:type="dxa"/>
            <w:gridSpan w:val="2"/>
            <w:vAlign w:val="center"/>
          </w:tcPr>
          <w:p w:rsidR="00092A63" w:rsidRPr="00BE4BD4" w:rsidRDefault="00092A63" w:rsidP="00967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D4">
              <w:rPr>
                <w:rFonts w:ascii="Times New Roman" w:hAnsi="Times New Roman" w:cs="Times New Roman"/>
                <w:sz w:val="24"/>
                <w:szCs w:val="24"/>
              </w:rPr>
              <w:t>Б. китайский</w:t>
            </w:r>
          </w:p>
        </w:tc>
        <w:tc>
          <w:tcPr>
            <w:tcW w:w="2267" w:type="dxa"/>
            <w:vAlign w:val="center"/>
          </w:tcPr>
          <w:p w:rsidR="00092A63" w:rsidRPr="00967FBE" w:rsidRDefault="006B030F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4D03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967FBE" w:rsidRDefault="006B030F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967FBE" w:rsidRDefault="00B63E60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</w:tr>
      <w:tr w:rsidR="00092A63" w:rsidTr="00967FBE">
        <w:tc>
          <w:tcPr>
            <w:tcW w:w="2518" w:type="dxa"/>
            <w:gridSpan w:val="2"/>
            <w:vAlign w:val="center"/>
          </w:tcPr>
          <w:p w:rsidR="00092A63" w:rsidRPr="00BE4BD4" w:rsidRDefault="00C053EC" w:rsidP="00967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D4">
              <w:rPr>
                <w:rFonts w:ascii="Times New Roman" w:hAnsi="Times New Roman" w:cs="Times New Roman"/>
                <w:sz w:val="24"/>
                <w:szCs w:val="24"/>
              </w:rPr>
              <w:t>Б. к</w:t>
            </w:r>
            <w:r w:rsidR="00092A63" w:rsidRPr="00BE4BD4">
              <w:rPr>
                <w:rFonts w:ascii="Times New Roman" w:hAnsi="Times New Roman" w:cs="Times New Roman"/>
                <w:sz w:val="24"/>
                <w:szCs w:val="24"/>
              </w:rPr>
              <w:t>роваво-красный</w:t>
            </w:r>
          </w:p>
        </w:tc>
        <w:tc>
          <w:tcPr>
            <w:tcW w:w="2267" w:type="dxa"/>
            <w:vAlign w:val="center"/>
          </w:tcPr>
          <w:p w:rsidR="00092A63" w:rsidRPr="00967FBE" w:rsidRDefault="00A67988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4D03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967FBE" w:rsidRDefault="00A67988" w:rsidP="004D0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93" w:type="dxa"/>
            <w:gridSpan w:val="2"/>
            <w:vAlign w:val="center"/>
          </w:tcPr>
          <w:p w:rsidR="00092A63" w:rsidRPr="00967FBE" w:rsidRDefault="00A67988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E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BE4BD4" w:rsidTr="00A5023F">
        <w:tc>
          <w:tcPr>
            <w:tcW w:w="9571" w:type="dxa"/>
            <w:gridSpan w:val="7"/>
            <w:vAlign w:val="center"/>
          </w:tcPr>
          <w:p w:rsidR="00BE4BD4" w:rsidRPr="00967FBE" w:rsidRDefault="00BE4BD4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59693F" w:rsidTr="0059693F">
        <w:tc>
          <w:tcPr>
            <w:tcW w:w="2505" w:type="dxa"/>
            <w:vAlign w:val="center"/>
          </w:tcPr>
          <w:p w:rsidR="0059693F" w:rsidRDefault="0059693F" w:rsidP="00596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Людмил</w:t>
            </w:r>
          </w:p>
        </w:tc>
        <w:tc>
          <w:tcPr>
            <w:tcW w:w="2310" w:type="dxa"/>
            <w:gridSpan w:val="3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2385" w:type="dxa"/>
            <w:gridSpan w:val="2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371" w:type="dxa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</w:tr>
      <w:tr w:rsidR="0059693F" w:rsidTr="0059693F">
        <w:tc>
          <w:tcPr>
            <w:tcW w:w="2505" w:type="dxa"/>
            <w:vAlign w:val="center"/>
          </w:tcPr>
          <w:p w:rsidR="0059693F" w:rsidRDefault="0059693F" w:rsidP="00596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китайский</w:t>
            </w:r>
          </w:p>
        </w:tc>
        <w:tc>
          <w:tcPr>
            <w:tcW w:w="2310" w:type="dxa"/>
            <w:gridSpan w:val="3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2385" w:type="dxa"/>
            <w:gridSpan w:val="2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371" w:type="dxa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</w:tr>
      <w:tr w:rsidR="0059693F" w:rsidTr="0059693F">
        <w:tc>
          <w:tcPr>
            <w:tcW w:w="2505" w:type="dxa"/>
            <w:vAlign w:val="center"/>
          </w:tcPr>
          <w:p w:rsidR="0059693F" w:rsidRDefault="0059693F" w:rsidP="00596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кроваво-красный</w:t>
            </w:r>
          </w:p>
        </w:tc>
        <w:tc>
          <w:tcPr>
            <w:tcW w:w="2310" w:type="dxa"/>
            <w:gridSpan w:val="3"/>
            <w:vAlign w:val="center"/>
          </w:tcPr>
          <w:p w:rsidR="004D0349" w:rsidRDefault="004D0349" w:rsidP="004D03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  <w:tc>
          <w:tcPr>
            <w:tcW w:w="2385" w:type="dxa"/>
            <w:gridSpan w:val="2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71" w:type="dxa"/>
            <w:vAlign w:val="center"/>
          </w:tcPr>
          <w:p w:rsidR="0059693F" w:rsidRDefault="004D0349" w:rsidP="00967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</w:tr>
    </w:tbl>
    <w:p w:rsidR="00BE4BD4" w:rsidRDefault="00BE4BD4" w:rsidP="00BE4B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F26" w:rsidRDefault="00DE1F7D" w:rsidP="004A6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сорт Людмил и боярышник китайский произрастают в промышленных условиях на территории </w:t>
      </w:r>
      <w:r w:rsidR="00227A3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ФНЦ им. И.В. Мичурина</w:t>
      </w:r>
      <w:r w:rsidR="00227A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ряда агротехнических приемов таких как обрезка, полив, внесение удобрений и орошение. </w:t>
      </w:r>
      <w:r w:rsidR="0057740F">
        <w:rPr>
          <w:rFonts w:ascii="Times New Roman" w:hAnsi="Times New Roman" w:cs="Times New Roman"/>
          <w:sz w:val="28"/>
          <w:szCs w:val="28"/>
        </w:rPr>
        <w:t>Все это способствует получению наиболее высокого урожая и крупных плодов с отличными вкусовыми качествами. Боярышник кроваво-красный, произрастая в диких условиях, не имеет таких качеств. Плоды его значительно мельче, крона загущена и содержание биологически активных веществ значительно ниже по сравнению с культурными сортами.</w:t>
      </w:r>
    </w:p>
    <w:p w:rsidR="006D4F31" w:rsidRDefault="006D4F31" w:rsidP="006D4F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350" cy="3560233"/>
            <wp:effectExtent l="19050" t="0" r="0" b="0"/>
            <wp:docPr id="2" name="Рисунок 1" descr="F:\Лаборатория\IMG_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боратория\IMG_9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56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31" w:rsidRDefault="006D4F31" w:rsidP="006D4F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6D4F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3606800"/>
            <wp:effectExtent l="19050" t="0" r="0" b="0"/>
            <wp:docPr id="5" name="Рисунок 2" descr="F:\Лаборатория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боратория\IMG_9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85" cy="360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31" w:rsidRDefault="006D4F31" w:rsidP="006D4F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1812" cy="3741208"/>
            <wp:effectExtent l="19050" t="0" r="7938" b="0"/>
            <wp:docPr id="7" name="Рисунок 3" descr="F:\Лаборатория\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боратория\IMG_92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12" cy="37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BE" w:rsidRDefault="00967FBE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010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FA7C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7C87" w:rsidRPr="00FA7C87" w:rsidRDefault="00FA7C87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7C87">
        <w:rPr>
          <w:rFonts w:ascii="Times New Roman" w:hAnsi="Times New Roman" w:cs="Times New Roman"/>
          <w:i/>
          <w:sz w:val="28"/>
          <w:szCs w:val="28"/>
        </w:rPr>
        <w:t xml:space="preserve">Опираясь на литературные источники и данные, полученные в лаборатории, </w:t>
      </w:r>
      <w:r w:rsidR="006D4F31">
        <w:rPr>
          <w:rFonts w:ascii="Times New Roman" w:hAnsi="Times New Roman" w:cs="Times New Roman"/>
          <w:i/>
          <w:sz w:val="28"/>
          <w:szCs w:val="28"/>
        </w:rPr>
        <w:t>последовали</w:t>
      </w:r>
      <w:r w:rsidRPr="00FA7C87">
        <w:rPr>
          <w:rFonts w:ascii="Times New Roman" w:hAnsi="Times New Roman" w:cs="Times New Roman"/>
          <w:i/>
          <w:sz w:val="28"/>
          <w:szCs w:val="28"/>
        </w:rPr>
        <w:t xml:space="preserve"> выводы:</w:t>
      </w:r>
    </w:p>
    <w:p w:rsidR="006C4BD8" w:rsidRDefault="006C4BD8" w:rsidP="006C4B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A7C87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плодах сорта Людмил содержится наибольшее количество витамина С – 58,2 мг/ 100 г. Боярышни китайский  по сравнению с боярышником кроваво-красным содержит большее количество витамина С (48,6</w:t>
      </w:r>
      <w:r w:rsidRPr="00C05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мг/ 100 г). </w:t>
      </w:r>
    </w:p>
    <w:p w:rsidR="006C4BD8" w:rsidRDefault="006C4BD8" w:rsidP="006C4B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Наибольший уровень кислотности выявлен у плодов сорта Людмил и боярышника китайского (1,5-2,0 %).</w:t>
      </w:r>
    </w:p>
    <w:p w:rsidR="006C4BD8" w:rsidRPr="004A6F26" w:rsidRDefault="006C4BD8" w:rsidP="00B315F8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A7C87">
        <w:rPr>
          <w:rFonts w:ascii="Times New Roman" w:hAnsi="Times New Roman" w:cs="Times New Roman"/>
          <w:sz w:val="28"/>
          <w:szCs w:val="28"/>
        </w:rPr>
        <w:t>По данным Петровой В.П.</w:t>
      </w:r>
      <w:r w:rsidR="00A67988">
        <w:rPr>
          <w:rFonts w:ascii="Times New Roman" w:hAnsi="Times New Roman" w:cs="Times New Roman"/>
          <w:sz w:val="28"/>
          <w:szCs w:val="28"/>
        </w:rPr>
        <w:t xml:space="preserve"> (1987)</w:t>
      </w:r>
      <w:r w:rsidR="00FA7C87">
        <w:rPr>
          <w:rFonts w:ascii="Times New Roman" w:hAnsi="Times New Roman" w:cs="Times New Roman"/>
          <w:sz w:val="28"/>
          <w:szCs w:val="28"/>
        </w:rPr>
        <w:t>, содержание сахар</w:t>
      </w:r>
      <w:r w:rsidR="00B06F0E">
        <w:rPr>
          <w:rFonts w:ascii="Times New Roman" w:hAnsi="Times New Roman" w:cs="Times New Roman"/>
          <w:sz w:val="28"/>
          <w:szCs w:val="28"/>
        </w:rPr>
        <w:t>ов</w:t>
      </w:r>
      <w:r w:rsidR="00FA7C8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плод</w:t>
      </w:r>
      <w:r w:rsidR="00FA7C87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F0E">
        <w:rPr>
          <w:rFonts w:ascii="Times New Roman" w:hAnsi="Times New Roman" w:cs="Times New Roman"/>
          <w:sz w:val="28"/>
          <w:szCs w:val="28"/>
        </w:rPr>
        <w:t xml:space="preserve">дикорастущего </w:t>
      </w:r>
      <w:r>
        <w:rPr>
          <w:rFonts w:ascii="Times New Roman" w:hAnsi="Times New Roman" w:cs="Times New Roman"/>
          <w:sz w:val="28"/>
          <w:szCs w:val="28"/>
        </w:rPr>
        <w:t xml:space="preserve">боярышника кроваво-красного </w:t>
      </w:r>
      <w:r w:rsidR="00FA7C87">
        <w:rPr>
          <w:rFonts w:ascii="Times New Roman" w:hAnsi="Times New Roman" w:cs="Times New Roman"/>
          <w:sz w:val="28"/>
          <w:szCs w:val="28"/>
        </w:rPr>
        <w:t xml:space="preserve">составляет -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67988">
        <w:rPr>
          <w:rFonts w:ascii="Times New Roman" w:hAnsi="Times New Roman" w:cs="Times New Roman"/>
          <w:sz w:val="28"/>
          <w:szCs w:val="28"/>
        </w:rPr>
        <w:t>3,7 %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A7C87" w:rsidRPr="00FA7C87" w:rsidRDefault="00FA7C87" w:rsidP="00B315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C87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4C3010" w:rsidRPr="006C4BD8" w:rsidRDefault="006C4BD8" w:rsidP="006C4B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проведенных нами анализов мы выяснили, что окультуренные сорта Людмил и боярышник китайский способны накапливать большее количество витаминов</w:t>
      </w:r>
      <w:r w:rsidR="00FA7C87">
        <w:rPr>
          <w:rFonts w:ascii="Times New Roman" w:hAnsi="Times New Roman" w:cs="Times New Roman"/>
          <w:sz w:val="28"/>
          <w:szCs w:val="28"/>
        </w:rPr>
        <w:t>, чем дикорастущие растения боярышника кроваво-</w:t>
      </w:r>
      <w:r w:rsidR="007B4360">
        <w:rPr>
          <w:rFonts w:ascii="Times New Roman" w:hAnsi="Times New Roman" w:cs="Times New Roman"/>
          <w:sz w:val="28"/>
          <w:szCs w:val="28"/>
        </w:rPr>
        <w:t xml:space="preserve">красного. Учитывая их ценность </w:t>
      </w:r>
      <w:r w:rsidR="00FA7C87">
        <w:rPr>
          <w:rFonts w:ascii="Times New Roman" w:hAnsi="Times New Roman" w:cs="Times New Roman"/>
          <w:sz w:val="28"/>
          <w:szCs w:val="28"/>
        </w:rPr>
        <w:t xml:space="preserve">для лекарственных </w:t>
      </w:r>
      <w:r w:rsidR="00FA7C87">
        <w:rPr>
          <w:rFonts w:ascii="Times New Roman" w:hAnsi="Times New Roman" w:cs="Times New Roman"/>
          <w:sz w:val="28"/>
          <w:szCs w:val="28"/>
        </w:rPr>
        <w:lastRenderedPageBreak/>
        <w:t>целей, неприхотливость в культуре и другие положительные свойства, можем рекомендовать создавать культурные насаждения на приусадебных и учебно-опытных участках для использования плодов растений боярышников в качестве лекарственного сырья.</w:t>
      </w: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BD8" w:rsidRDefault="006C4BD8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010" w:rsidRDefault="004C3010" w:rsidP="00AD1D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590F" w:rsidRDefault="0079590F" w:rsidP="000E4B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31" w:rsidRDefault="006D4F31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90F" w:rsidRDefault="0079590F" w:rsidP="007959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90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D667C" w:rsidRPr="005B0592" w:rsidRDefault="00DD667C" w:rsidP="00DD667C">
      <w:pPr>
        <w:pStyle w:val="10"/>
        <w:numPr>
          <w:ilvl w:val="0"/>
          <w:numId w:val="5"/>
        </w:numPr>
        <w:tabs>
          <w:tab w:val="clear" w:pos="360"/>
          <w:tab w:val="num" w:pos="709"/>
        </w:tabs>
        <w:spacing w:after="0"/>
        <w:ind w:left="0" w:firstLine="0"/>
        <w:jc w:val="both"/>
      </w:pPr>
      <w:r w:rsidRPr="005B0592">
        <w:t xml:space="preserve">Бахтеев, Ф.Х. Важнейшие плодовые растения / Ф.Х. Бахтеев. – М.: Просвещение, 1970. – 352с. </w:t>
      </w:r>
    </w:p>
    <w:p w:rsidR="0079590F" w:rsidRPr="005B0592" w:rsidRDefault="0079590F" w:rsidP="005B0592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0592">
        <w:rPr>
          <w:rFonts w:ascii="Times New Roman" w:hAnsi="Times New Roman" w:cs="Times New Roman"/>
          <w:sz w:val="28"/>
          <w:szCs w:val="28"/>
        </w:rPr>
        <w:t>Бобореко, Е.З. Боярышник / Е.З. Бобореко. – Минск: Наука и техника, 1974. – 224 с.</w:t>
      </w:r>
    </w:p>
    <w:p w:rsidR="0079590F" w:rsidRPr="005B0592" w:rsidRDefault="0079590F" w:rsidP="005B0592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>Ващенко, И.М. Декоративные растения в саду / И.М. Ващенко, З.Л. Девочкина. – М.: Колос, 2000. – 115 с.</w:t>
      </w:r>
    </w:p>
    <w:p w:rsidR="0079590F" w:rsidRPr="005B0592" w:rsidRDefault="0079590F" w:rsidP="005B0592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Замятина, Н. Боярышник – красота, пища, лекарство,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[Электронный ресурс] /Н. Замятина // Наука и жизнь. – 1999. – № 11. – </w:t>
      </w:r>
      <w:r w:rsidRPr="005B059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URL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Pr="005B059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http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// </w:t>
      </w:r>
      <w:r w:rsidRPr="005B059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www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5B059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nkj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5B059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ru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/ </w:t>
      </w:r>
      <w:r w:rsidRPr="005B059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archive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/ </w:t>
      </w:r>
      <w:r w:rsidRPr="005B0592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articles</w:t>
      </w:r>
      <w:r w:rsidRPr="005B05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/ 9909.</w:t>
      </w:r>
    </w:p>
    <w:p w:rsidR="0079590F" w:rsidRPr="005B0592" w:rsidRDefault="0079590F" w:rsidP="005B0592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Кирина, И.Б. Лечебное садоводство: уче</w:t>
      </w:r>
      <w:r w:rsid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б. пособие. / И.Б. Кирина, И.А. </w:t>
      </w: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Иванова, Н.С. Самигуллина. – Мичуринск: Изд-во Мичуринского госагроуниверситета, 2009. – 163 с.</w:t>
      </w:r>
    </w:p>
    <w:p w:rsidR="0079590F" w:rsidRPr="005B0592" w:rsidRDefault="0079590F" w:rsidP="005B0592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Карпачева, Т.В. Хозяйственно-биологическая оценка отборных форм и видов боярышника в условиях ЦЧР: д</w:t>
      </w:r>
      <w:r w:rsid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ис. … канд. с. – х. наук / Т.В. </w:t>
      </w: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Карпачева, – Мичуринск, 2003. – 182 с.</w:t>
      </w:r>
    </w:p>
    <w:p w:rsidR="005B0592" w:rsidRPr="005B0592" w:rsidRDefault="005B0592" w:rsidP="00E3015C">
      <w:pPr>
        <w:numPr>
          <w:ilvl w:val="0"/>
          <w:numId w:val="5"/>
        </w:numPr>
        <w:tabs>
          <w:tab w:val="clear" w:pos="360"/>
          <w:tab w:val="num" w:pos="567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Куминов, Е.П. Нетрадиционные садовые культуры / Е.П. Куминов. Мичуринск: ВНИИС им. И.В. Мичурина, 1994. –С. 3-4.</w:t>
      </w:r>
    </w:p>
    <w:p w:rsidR="0079590F" w:rsidRPr="00DD667C" w:rsidRDefault="0079590F" w:rsidP="00DD667C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Лифляндский, В.Г. Лечебные свойства пищевых продуктов. / В.Г.</w:t>
      </w:r>
      <w:r w:rsidR="00DD667C" w:rsidRP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Лифляндский, В.В. Закревский, М.Н. Андропова. – М.: ТЕРРА, 1996. – 544</w:t>
      </w:r>
      <w:r w:rsidR="000E4B8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с.</w:t>
      </w:r>
    </w:p>
    <w:p w:rsidR="0079590F" w:rsidRPr="005B0592" w:rsidRDefault="0079590F" w:rsidP="00E3015C">
      <w:pPr>
        <w:numPr>
          <w:ilvl w:val="0"/>
          <w:numId w:val="5"/>
        </w:numPr>
        <w:tabs>
          <w:tab w:val="clear" w:pos="360"/>
          <w:tab w:val="num" w:pos="567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Люта, М.Л. Использование лекарственного растительного сырья, содержащего микроэлементы, для получения сбора [Электронный ресурс] / М.Л.</w:t>
      </w:r>
      <w:r w:rsidR="000E4B89"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Люта, Г.В. Крамаренко, Л.В. Калаталюк, А.С. Кость. – Провизор. – 2004. – №15URL:</w:t>
      </w:r>
      <w:hyperlink r:id="rId21" w:history="1">
        <w:r w:rsidRPr="005B0592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  <w:lang w:eastAsia="ru-RU"/>
          </w:rPr>
          <w:t>http://www.рrovisor.com.ua/archive/2004/N15/art_19.php.?part_code=14&amp;art_code=4282</w:t>
        </w:r>
      </w:hyperlink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B0592" w:rsidRPr="005B0592" w:rsidRDefault="005B0592" w:rsidP="00DD667C">
      <w:pPr>
        <w:numPr>
          <w:ilvl w:val="0"/>
          <w:numId w:val="5"/>
        </w:numPr>
        <w:tabs>
          <w:tab w:val="clear" w:pos="360"/>
          <w:tab w:val="num" w:pos="-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Лихитченко, М.А. Боярышники Приморского края, их роль в лесных биогеоценозах и хозяйственное значение: автореф. дисс. ... канд</w:t>
      </w:r>
      <w:r w:rsid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. с.-х. наук / М.А. </w:t>
      </w: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Лихитченко. – Уссурийск, 2004. – 26 с.</w:t>
      </w:r>
    </w:p>
    <w:p w:rsidR="005B0592" w:rsidRPr="005B0592" w:rsidRDefault="00DD667C" w:rsidP="00DD667C">
      <w:pPr>
        <w:numPr>
          <w:ilvl w:val="0"/>
          <w:numId w:val="5"/>
        </w:numPr>
        <w:tabs>
          <w:tab w:val="clear" w:pos="360"/>
          <w:tab w:val="num" w:pos="-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5B0592"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Мухаметова, С.В. Биохимическая характеристика плодов некоторых видов боярышника в республике Марий Эл / С.В. Мухаметова // Вестник Казанского технологического университета. – 2013. – Т. 16. – № 15. – С. 103-107.</w:t>
      </w:r>
    </w:p>
    <w:p w:rsidR="005B0592" w:rsidRDefault="005B0592" w:rsidP="005B0592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0592">
        <w:rPr>
          <w:rFonts w:ascii="Times New Roman" w:hAnsi="Times New Roman" w:cs="Times New Roman"/>
          <w:sz w:val="28"/>
          <w:szCs w:val="28"/>
        </w:rPr>
        <w:t>Ноздрачева, Р.Г. Биотехнологические качества сливы и абрикоса селекции кафедры плодоовощеводства / Р.Г. Ноздрачева, А.Н.Веньяминов, Н.М.</w:t>
      </w:r>
      <w:r w:rsidR="00DD667C">
        <w:rPr>
          <w:rFonts w:ascii="Times New Roman" w:hAnsi="Times New Roman" w:cs="Times New Roman"/>
          <w:sz w:val="28"/>
          <w:szCs w:val="28"/>
        </w:rPr>
        <w:t xml:space="preserve"> </w:t>
      </w:r>
      <w:r w:rsidRPr="005B0592">
        <w:rPr>
          <w:rFonts w:ascii="Times New Roman" w:hAnsi="Times New Roman" w:cs="Times New Roman"/>
          <w:sz w:val="28"/>
          <w:szCs w:val="28"/>
        </w:rPr>
        <w:t>Круглов, А.С. Салманов // Пути повышения эффективности производства, хранения и переработки растениеводческой продукции: Сборник научных трудов / Воронеж. ГАУ. – Воронеж, 1997.</w:t>
      </w:r>
      <w:r w:rsidRPr="005B0592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5B0592">
        <w:rPr>
          <w:rFonts w:ascii="Times New Roman" w:hAnsi="Times New Roman" w:cs="Times New Roman"/>
          <w:sz w:val="28"/>
          <w:szCs w:val="28"/>
        </w:rPr>
        <w:t>С. 27-28.</w:t>
      </w:r>
    </w:p>
    <w:p w:rsidR="00A67988" w:rsidRPr="005B0592" w:rsidRDefault="00A67988" w:rsidP="005B0592">
      <w:pPr>
        <w:numPr>
          <w:ilvl w:val="0"/>
          <w:numId w:val="5"/>
        </w:numPr>
        <w:tabs>
          <w:tab w:val="clear" w:pos="360"/>
          <w:tab w:val="num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Петрова, В.П. Дикорастущие плоды и ягоды / В.П. Петрова и ягоды. – М.: Лесн. Пром-сть, 1987. – 248 с.</w:t>
      </w:r>
    </w:p>
    <w:p w:rsidR="005B0592" w:rsidRPr="005B0592" w:rsidRDefault="005B0592" w:rsidP="00DD667C">
      <w:pPr>
        <w:numPr>
          <w:ilvl w:val="0"/>
          <w:numId w:val="5"/>
        </w:numPr>
        <w:tabs>
          <w:tab w:val="clear" w:pos="360"/>
          <w:tab w:val="num" w:pos="-142"/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Русанов, Ф.Н. Теория и опыт переселения растений в условия Узбекистана / Ф.Н. Русанов. – Ташкент, 1974. – 112 с.</w:t>
      </w:r>
    </w:p>
    <w:p w:rsidR="005B0592" w:rsidRPr="005B0592" w:rsidRDefault="005B0592" w:rsidP="00DD667C">
      <w:pPr>
        <w:numPr>
          <w:ilvl w:val="0"/>
          <w:numId w:val="5"/>
        </w:numPr>
        <w:tabs>
          <w:tab w:val="clear" w:pos="360"/>
          <w:tab w:val="num" w:pos="-426"/>
          <w:tab w:val="num" w:pos="-142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Соловьева, Н.М. Рост и развитие некоторых видов боярышника в условиях Москвы: автореф. дисс…канд. биол. наук / Н.М. Соловьева. – М.: изд. МГУ, 1970. – 25 с.</w:t>
      </w:r>
    </w:p>
    <w:p w:rsidR="005B0592" w:rsidRPr="005B0592" w:rsidRDefault="005B0592" w:rsidP="00DD667C">
      <w:pPr>
        <w:numPr>
          <w:ilvl w:val="0"/>
          <w:numId w:val="5"/>
        </w:numPr>
        <w:tabs>
          <w:tab w:val="clear" w:pos="360"/>
          <w:tab w:val="num" w:pos="-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Соколов, С.Я. Справочник по лекарственным растениям: Фитотерапия. Справочник / С.Я. Соколов. – Алма-ата, 1991. – 90 с.</w:t>
      </w:r>
    </w:p>
    <w:p w:rsidR="005B0592" w:rsidRPr="005B0592" w:rsidRDefault="005B0592" w:rsidP="00DD667C">
      <w:pPr>
        <w:numPr>
          <w:ilvl w:val="0"/>
          <w:numId w:val="5"/>
        </w:numPr>
        <w:tabs>
          <w:tab w:val="clear" w:pos="360"/>
          <w:tab w:val="num" w:pos="-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Соловьёва, Н.М. Боярышник / Н.М. Соловьева. – М.: Агропромиздат, 1986. – 72 с. (Б-чка «Древесные породы»).</w:t>
      </w:r>
    </w:p>
    <w:p w:rsidR="005B0592" w:rsidRPr="005B0592" w:rsidRDefault="005B0592" w:rsidP="00DD667C">
      <w:pPr>
        <w:numPr>
          <w:ilvl w:val="0"/>
          <w:numId w:val="5"/>
        </w:numPr>
        <w:tabs>
          <w:tab w:val="clear" w:pos="360"/>
          <w:tab w:val="num" w:pos="-284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Эсенова, X. Интродуцированные виды рода </w:t>
      </w:r>
      <w:r w:rsidRPr="006E7F8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  <w:t>Crataegus</w:t>
      </w: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6E7F8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L</w:t>
      </w:r>
      <w:r w:rsidR="006E7F8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в условиях Туркмении: автореф. дис. ... канд. биол. наук / Х. Эсенова. – Ашхабад, 1968. – 21</w:t>
      </w:r>
      <w:r w:rsidR="00DD667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B059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с.</w:t>
      </w:r>
    </w:p>
    <w:p w:rsidR="0079590F" w:rsidRPr="005B0592" w:rsidRDefault="0079590F" w:rsidP="005B05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67C" w:rsidRDefault="00DD66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592" w:rsidRDefault="00DD667C" w:rsidP="00DD66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D667C" w:rsidRPr="00DE1F7D" w:rsidRDefault="00DE1F7D" w:rsidP="00DE1F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1F7D">
        <w:rPr>
          <w:rFonts w:ascii="Times New Roman" w:hAnsi="Times New Roman" w:cs="Times New Roman"/>
          <w:sz w:val="28"/>
          <w:szCs w:val="28"/>
        </w:rPr>
        <w:t>ПРЕПАРАТЫ, ИЗГОТОВЛЕННЫЕ НА ОСНОВЕ ПЛОДОВ БОЯРЫШНИКА</w:t>
      </w:r>
    </w:p>
    <w:p w:rsidR="004C3010" w:rsidRDefault="004C3010" w:rsidP="00DD667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3010" w:rsidRDefault="004C3010" w:rsidP="00DD667C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D667C" w:rsidRDefault="00DD667C" w:rsidP="004C30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4615" cy="2133600"/>
            <wp:effectExtent l="19050" t="0" r="0" b="0"/>
            <wp:docPr id="3" name="Рисунок 2" descr="C:\Users\Алла\Desktop\59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599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78" cy="21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10" w:rsidRPr="005B0592" w:rsidRDefault="004C3010" w:rsidP="004C30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4975" cy="4244975"/>
            <wp:effectExtent l="19050" t="0" r="3175" b="0"/>
            <wp:docPr id="4" name="Рисунок 3" descr="C:\Users\Алла\Desktop\kardio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kardioakti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424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010" w:rsidRPr="005B0592" w:rsidSect="007E1232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AB8" w:rsidRDefault="002B3AB8" w:rsidP="00C268F1">
      <w:pPr>
        <w:spacing w:after="0" w:line="240" w:lineRule="auto"/>
      </w:pPr>
      <w:r>
        <w:separator/>
      </w:r>
    </w:p>
  </w:endnote>
  <w:endnote w:type="continuationSeparator" w:id="0">
    <w:p w:rsidR="002B3AB8" w:rsidRDefault="002B3AB8" w:rsidP="00C26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7233267"/>
      <w:docPartObj>
        <w:docPartGallery w:val="Page Numbers (Bottom of Page)"/>
        <w:docPartUnique/>
      </w:docPartObj>
    </w:sdtPr>
    <w:sdtEndPr/>
    <w:sdtContent>
      <w:p w:rsidR="00A5023F" w:rsidRDefault="002B3AB8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D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5023F" w:rsidRDefault="00A5023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AB8" w:rsidRDefault="002B3AB8" w:rsidP="00C268F1">
      <w:pPr>
        <w:spacing w:after="0" w:line="240" w:lineRule="auto"/>
      </w:pPr>
      <w:r>
        <w:separator/>
      </w:r>
    </w:p>
  </w:footnote>
  <w:footnote w:type="continuationSeparator" w:id="0">
    <w:p w:rsidR="002B3AB8" w:rsidRDefault="002B3AB8" w:rsidP="00C26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21F68"/>
    <w:multiLevelType w:val="hybridMultilevel"/>
    <w:tmpl w:val="3E3C0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B62C4"/>
    <w:multiLevelType w:val="hybridMultilevel"/>
    <w:tmpl w:val="A17A2FE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C163B3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AD06BA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9306939"/>
    <w:multiLevelType w:val="hybridMultilevel"/>
    <w:tmpl w:val="E79CC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AE55B1"/>
    <w:multiLevelType w:val="hybridMultilevel"/>
    <w:tmpl w:val="6D8880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F9B36E3"/>
    <w:multiLevelType w:val="hybridMultilevel"/>
    <w:tmpl w:val="16E4A1A6"/>
    <w:lvl w:ilvl="0" w:tplc="F822BA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3A7403"/>
    <w:multiLevelType w:val="hybridMultilevel"/>
    <w:tmpl w:val="C470A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7D01"/>
    <w:rsid w:val="000112BF"/>
    <w:rsid w:val="00015482"/>
    <w:rsid w:val="00037D7E"/>
    <w:rsid w:val="00043097"/>
    <w:rsid w:val="00061F78"/>
    <w:rsid w:val="000811B6"/>
    <w:rsid w:val="00092A63"/>
    <w:rsid w:val="00095E78"/>
    <w:rsid w:val="000A6564"/>
    <w:rsid w:val="000D4E1A"/>
    <w:rsid w:val="000E4B89"/>
    <w:rsid w:val="0010606F"/>
    <w:rsid w:val="00135A47"/>
    <w:rsid w:val="00147DF9"/>
    <w:rsid w:val="001731FB"/>
    <w:rsid w:val="00186BD9"/>
    <w:rsid w:val="00194C88"/>
    <w:rsid w:val="001A11A4"/>
    <w:rsid w:val="001A35FF"/>
    <w:rsid w:val="001E24DF"/>
    <w:rsid w:val="00215CD9"/>
    <w:rsid w:val="00217410"/>
    <w:rsid w:val="00225564"/>
    <w:rsid w:val="00227A33"/>
    <w:rsid w:val="002338B5"/>
    <w:rsid w:val="00241883"/>
    <w:rsid w:val="00261E32"/>
    <w:rsid w:val="00287B49"/>
    <w:rsid w:val="0029088B"/>
    <w:rsid w:val="00293D3E"/>
    <w:rsid w:val="002A05E8"/>
    <w:rsid w:val="002B3AB8"/>
    <w:rsid w:val="002D5230"/>
    <w:rsid w:val="002E4023"/>
    <w:rsid w:val="002E7974"/>
    <w:rsid w:val="00314C5B"/>
    <w:rsid w:val="00344288"/>
    <w:rsid w:val="003604BA"/>
    <w:rsid w:val="00381E92"/>
    <w:rsid w:val="00393655"/>
    <w:rsid w:val="004124DF"/>
    <w:rsid w:val="0042037F"/>
    <w:rsid w:val="00433564"/>
    <w:rsid w:val="00474B38"/>
    <w:rsid w:val="004800D6"/>
    <w:rsid w:val="00482326"/>
    <w:rsid w:val="00492014"/>
    <w:rsid w:val="004A6F26"/>
    <w:rsid w:val="004B1F36"/>
    <w:rsid w:val="004B7AFF"/>
    <w:rsid w:val="004C3010"/>
    <w:rsid w:val="004D0349"/>
    <w:rsid w:val="004D7498"/>
    <w:rsid w:val="005013DF"/>
    <w:rsid w:val="00521C04"/>
    <w:rsid w:val="00530FE8"/>
    <w:rsid w:val="00552F8C"/>
    <w:rsid w:val="005708C8"/>
    <w:rsid w:val="0057740F"/>
    <w:rsid w:val="0059693F"/>
    <w:rsid w:val="005A679B"/>
    <w:rsid w:val="005B0592"/>
    <w:rsid w:val="005D78E9"/>
    <w:rsid w:val="006559D8"/>
    <w:rsid w:val="00663606"/>
    <w:rsid w:val="0067082F"/>
    <w:rsid w:val="00671EC2"/>
    <w:rsid w:val="0067427D"/>
    <w:rsid w:val="0069481B"/>
    <w:rsid w:val="006B030F"/>
    <w:rsid w:val="006B09DF"/>
    <w:rsid w:val="006B2699"/>
    <w:rsid w:val="006C4BD8"/>
    <w:rsid w:val="006D4F31"/>
    <w:rsid w:val="006E7F81"/>
    <w:rsid w:val="0070605F"/>
    <w:rsid w:val="00716C7E"/>
    <w:rsid w:val="007323D4"/>
    <w:rsid w:val="007369AC"/>
    <w:rsid w:val="0079590F"/>
    <w:rsid w:val="007A2139"/>
    <w:rsid w:val="007A282D"/>
    <w:rsid w:val="007B263F"/>
    <w:rsid w:val="007B4360"/>
    <w:rsid w:val="007C3209"/>
    <w:rsid w:val="007E1232"/>
    <w:rsid w:val="007F09D8"/>
    <w:rsid w:val="0081658F"/>
    <w:rsid w:val="00825E71"/>
    <w:rsid w:val="00856647"/>
    <w:rsid w:val="00877D01"/>
    <w:rsid w:val="00893B2C"/>
    <w:rsid w:val="008947BF"/>
    <w:rsid w:val="008963CE"/>
    <w:rsid w:val="008C5C0B"/>
    <w:rsid w:val="008E1EA3"/>
    <w:rsid w:val="00906452"/>
    <w:rsid w:val="00922F0F"/>
    <w:rsid w:val="00967FBE"/>
    <w:rsid w:val="009753BB"/>
    <w:rsid w:val="00990680"/>
    <w:rsid w:val="00996A2E"/>
    <w:rsid w:val="009C1615"/>
    <w:rsid w:val="009D4DBB"/>
    <w:rsid w:val="009E2619"/>
    <w:rsid w:val="009F094C"/>
    <w:rsid w:val="00A12192"/>
    <w:rsid w:val="00A22E0A"/>
    <w:rsid w:val="00A346F7"/>
    <w:rsid w:val="00A3631A"/>
    <w:rsid w:val="00A450B9"/>
    <w:rsid w:val="00A5023F"/>
    <w:rsid w:val="00A67988"/>
    <w:rsid w:val="00A8097D"/>
    <w:rsid w:val="00AB0D87"/>
    <w:rsid w:val="00AB2F7B"/>
    <w:rsid w:val="00AC1DF9"/>
    <w:rsid w:val="00AD1D59"/>
    <w:rsid w:val="00B05C54"/>
    <w:rsid w:val="00B06F0E"/>
    <w:rsid w:val="00B103A7"/>
    <w:rsid w:val="00B11F73"/>
    <w:rsid w:val="00B315F8"/>
    <w:rsid w:val="00B40287"/>
    <w:rsid w:val="00B63E60"/>
    <w:rsid w:val="00BC5ED9"/>
    <w:rsid w:val="00BE4BD4"/>
    <w:rsid w:val="00BE6846"/>
    <w:rsid w:val="00BE6AA1"/>
    <w:rsid w:val="00BF72B2"/>
    <w:rsid w:val="00C053EC"/>
    <w:rsid w:val="00C113E0"/>
    <w:rsid w:val="00C268F1"/>
    <w:rsid w:val="00C343D2"/>
    <w:rsid w:val="00C37D4B"/>
    <w:rsid w:val="00C61421"/>
    <w:rsid w:val="00C86E63"/>
    <w:rsid w:val="00C90C84"/>
    <w:rsid w:val="00CD0A63"/>
    <w:rsid w:val="00CD71D7"/>
    <w:rsid w:val="00CF5B1A"/>
    <w:rsid w:val="00D01B42"/>
    <w:rsid w:val="00D508E2"/>
    <w:rsid w:val="00D8449B"/>
    <w:rsid w:val="00DD667C"/>
    <w:rsid w:val="00DE1F7D"/>
    <w:rsid w:val="00DF3BD9"/>
    <w:rsid w:val="00E3015C"/>
    <w:rsid w:val="00EC7FF1"/>
    <w:rsid w:val="00ED6471"/>
    <w:rsid w:val="00F06258"/>
    <w:rsid w:val="00F922D5"/>
    <w:rsid w:val="00FA7C87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3197F0F"/>
  <w15:docId w15:val="{400DC215-9B01-442A-A1D6-B32D9380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D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5B1A"/>
    <w:pPr>
      <w:ind w:left="720"/>
      <w:contextualSpacing/>
    </w:pPr>
  </w:style>
  <w:style w:type="paragraph" w:styleId="a6">
    <w:name w:val="Normal (Web)"/>
    <w:basedOn w:val="a"/>
    <w:uiPriority w:val="99"/>
    <w:rsid w:val="00CD71D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l">
    <w:name w:val="hl"/>
    <w:rsid w:val="00CD71D7"/>
    <w:rPr>
      <w:rFonts w:cs="Times New Roman"/>
    </w:rPr>
  </w:style>
  <w:style w:type="character" w:customStyle="1" w:styleId="st">
    <w:name w:val="st"/>
    <w:rsid w:val="00CD71D7"/>
    <w:rPr>
      <w:rFonts w:cs="Times New Roman"/>
    </w:rPr>
  </w:style>
  <w:style w:type="character" w:styleId="a7">
    <w:name w:val="Hyperlink"/>
    <w:rsid w:val="00CD71D7"/>
    <w:rPr>
      <w:rFonts w:cs="Times New Roman"/>
      <w:color w:val="0000FF"/>
      <w:u w:val="single"/>
    </w:rPr>
  </w:style>
  <w:style w:type="paragraph" w:styleId="a8">
    <w:name w:val="Body Text Indent"/>
    <w:basedOn w:val="a"/>
    <w:link w:val="a9"/>
    <w:semiHidden/>
    <w:rsid w:val="00CD71D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CD71D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link w:val="1"/>
    <w:locked/>
    <w:rsid w:val="00AB2F7B"/>
    <w:rPr>
      <w:rFonts w:ascii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a"/>
    <w:rsid w:val="00AB2F7B"/>
    <w:pPr>
      <w:widowControl w:val="0"/>
      <w:shd w:val="clear" w:color="auto" w:fill="FFFFFF"/>
      <w:spacing w:after="0" w:line="269" w:lineRule="exact"/>
      <w:ind w:firstLine="708"/>
      <w:jc w:val="center"/>
    </w:pPr>
    <w:rPr>
      <w:rFonts w:ascii="Times New Roman" w:hAnsi="Times New Roman" w:cs="Times New Roman"/>
      <w:spacing w:val="4"/>
      <w:sz w:val="21"/>
      <w:szCs w:val="21"/>
    </w:rPr>
  </w:style>
  <w:style w:type="paragraph" w:styleId="ab">
    <w:name w:val="header"/>
    <w:basedOn w:val="a"/>
    <w:link w:val="ac"/>
    <w:uiPriority w:val="99"/>
    <w:semiHidden/>
    <w:unhideWhenUsed/>
    <w:rsid w:val="00C26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68F1"/>
  </w:style>
  <w:style w:type="paragraph" w:styleId="ad">
    <w:name w:val="footer"/>
    <w:basedOn w:val="a"/>
    <w:link w:val="ae"/>
    <w:uiPriority w:val="99"/>
    <w:unhideWhenUsed/>
    <w:rsid w:val="00C26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68F1"/>
  </w:style>
  <w:style w:type="table" w:styleId="af">
    <w:name w:val="Table Grid"/>
    <w:basedOn w:val="a1"/>
    <w:uiPriority w:val="59"/>
    <w:rsid w:val="00092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rsid w:val="0079590F"/>
    <w:pPr>
      <w:spacing w:line="360" w:lineRule="auto"/>
      <w:ind w:left="720" w:firstLine="708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Абзац списка2"/>
    <w:basedOn w:val="a"/>
    <w:rsid w:val="00CD0A63"/>
    <w:pPr>
      <w:spacing w:line="360" w:lineRule="auto"/>
      <w:ind w:left="720" w:firstLine="708"/>
      <w:contextualSpacing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A%D0%BE%D0%BB%D1%8E%D1%87%D0%BA%D0%B8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&#1088;rovisor.com.ua/archive/2004/N15/art_19.php.?part_code=14&amp;art_code=428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E%D0%B1%D0%B5%D0%B3_(%D0%B1%D0%BE%D1%82%D0%B0%D0%BD%D0%B8%D0%BA%D0%B0)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5%D1%82%D0%B2%D1%8C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10" Type="http://schemas.openxmlformats.org/officeDocument/2006/relationships/hyperlink" Target="https://ru.wikipedia.org/wiki/%D0%94%D0%B5%D1%80%D0%B5%D0%B2%D0%BE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kus-no.ru/" TargetMode="External"/><Relationship Id="rId14" Type="http://schemas.openxmlformats.org/officeDocument/2006/relationships/hyperlink" Target="https://ru.wikipedia.org/wiki/%D0%9F%D0%BB%D0%BE%D0%B4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866D7-33BD-4C6A-96D9-675AE00DB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4954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51</cp:revision>
  <dcterms:created xsi:type="dcterms:W3CDTF">2019-06-28T05:37:00Z</dcterms:created>
  <dcterms:modified xsi:type="dcterms:W3CDTF">2020-01-09T07:58:00Z</dcterms:modified>
</cp:coreProperties>
</file>