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Муниципальное бюджетное общеобразовательное учреждение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 xml:space="preserve"> «Средняя общеобразовательная школа №13 г.Йошкар-Олы»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</w:p>
    <w:p w:rsidR="005E68D6" w:rsidRDefault="005E68D6" w:rsidP="005E68D6">
      <w:pPr>
        <w:jc w:val="center"/>
        <w:rPr>
          <w:sz w:val="28"/>
          <w:szCs w:val="40"/>
        </w:rPr>
      </w:pPr>
    </w:p>
    <w:p w:rsidR="005E68D6" w:rsidRDefault="005E68D6" w:rsidP="005E68D6">
      <w:pPr>
        <w:jc w:val="center"/>
        <w:rPr>
          <w:sz w:val="28"/>
          <w:szCs w:val="40"/>
        </w:rPr>
      </w:pP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36"/>
          <w:szCs w:val="40"/>
        </w:rPr>
      </w:pPr>
      <w:r w:rsidRPr="0012574E">
        <w:rPr>
          <w:rFonts w:ascii="Times New Roman" w:hAnsi="Times New Roman" w:cs="Times New Roman"/>
          <w:sz w:val="36"/>
          <w:szCs w:val="40"/>
        </w:rPr>
        <w:t>Мониторинг физического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36"/>
          <w:szCs w:val="40"/>
        </w:rPr>
      </w:pPr>
      <w:r w:rsidRPr="0012574E">
        <w:rPr>
          <w:rFonts w:ascii="Times New Roman" w:hAnsi="Times New Roman" w:cs="Times New Roman"/>
          <w:sz w:val="36"/>
          <w:szCs w:val="40"/>
        </w:rPr>
        <w:t>развития обучающихся</w:t>
      </w:r>
    </w:p>
    <w:p w:rsidR="005E68D6" w:rsidRPr="0012574E" w:rsidRDefault="0098393E" w:rsidP="005E68D6">
      <w:pPr>
        <w:jc w:val="center"/>
        <w:rPr>
          <w:rFonts w:ascii="Times New Roman" w:hAnsi="Times New Roman" w:cs="Times New Roman"/>
          <w:sz w:val="36"/>
          <w:szCs w:val="40"/>
        </w:rPr>
      </w:pPr>
      <w:r w:rsidRPr="0012574E">
        <w:rPr>
          <w:rFonts w:ascii="Times New Roman" w:hAnsi="Times New Roman" w:cs="Times New Roman"/>
          <w:sz w:val="36"/>
          <w:szCs w:val="40"/>
        </w:rPr>
        <w:t xml:space="preserve"> 3</w:t>
      </w:r>
      <w:r w:rsidR="005E68D6" w:rsidRPr="0012574E">
        <w:rPr>
          <w:rFonts w:ascii="Times New Roman" w:hAnsi="Times New Roman" w:cs="Times New Roman"/>
          <w:sz w:val="36"/>
          <w:szCs w:val="40"/>
        </w:rPr>
        <w:t>А класса за период с 2016-2019 гг.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32"/>
          <w:szCs w:val="40"/>
        </w:rPr>
      </w:pPr>
      <w:r w:rsidRPr="0012574E">
        <w:rPr>
          <w:rFonts w:ascii="Times New Roman" w:hAnsi="Times New Roman" w:cs="Times New Roman"/>
          <w:sz w:val="32"/>
          <w:szCs w:val="40"/>
        </w:rPr>
        <w:t>(Исследовательская работа)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Куприяновой Александры</w:t>
      </w:r>
    </w:p>
    <w:p w:rsidR="005E68D6" w:rsidRPr="0012574E" w:rsidRDefault="00AA0225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обучающейся 8</w:t>
      </w:r>
      <w:r w:rsidR="005E68D6" w:rsidRPr="0012574E">
        <w:rPr>
          <w:rFonts w:ascii="Times New Roman" w:hAnsi="Times New Roman" w:cs="Times New Roman"/>
          <w:sz w:val="28"/>
          <w:szCs w:val="40"/>
        </w:rPr>
        <w:t>А класса</w:t>
      </w: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МБОУ «СОШ№13»</w:t>
      </w: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Руководитель: Колосова Л.Г.</w:t>
      </w: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учитель химии и биологии</w:t>
      </w:r>
    </w:p>
    <w:p w:rsidR="005E68D6" w:rsidRPr="0012574E" w:rsidRDefault="005E68D6" w:rsidP="005E68D6">
      <w:pPr>
        <w:jc w:val="right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«СОШ №13 г.Йошкар-Олы»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</w:p>
    <w:p w:rsidR="005E68D6" w:rsidRPr="0012574E" w:rsidRDefault="005E68D6" w:rsidP="0077378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E68D6" w:rsidRPr="0012574E" w:rsidRDefault="005E68D6" w:rsidP="0077378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2574E" w:rsidRDefault="0012574E" w:rsidP="005E68D6">
      <w:pPr>
        <w:jc w:val="center"/>
        <w:rPr>
          <w:rFonts w:ascii="Times New Roman" w:hAnsi="Times New Roman" w:cs="Times New Roman"/>
          <w:sz w:val="28"/>
          <w:szCs w:val="40"/>
        </w:rPr>
      </w:pP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Йошкар-Ола</w:t>
      </w:r>
    </w:p>
    <w:p w:rsidR="005E68D6" w:rsidRPr="0012574E" w:rsidRDefault="005E68D6" w:rsidP="005E68D6">
      <w:pPr>
        <w:jc w:val="center"/>
        <w:rPr>
          <w:rFonts w:ascii="Times New Roman" w:hAnsi="Times New Roman" w:cs="Times New Roman"/>
          <w:sz w:val="28"/>
          <w:szCs w:val="40"/>
        </w:rPr>
      </w:pPr>
      <w:r w:rsidRPr="0012574E">
        <w:rPr>
          <w:rFonts w:ascii="Times New Roman" w:hAnsi="Times New Roman" w:cs="Times New Roman"/>
          <w:sz w:val="28"/>
          <w:szCs w:val="40"/>
        </w:rPr>
        <w:t>2019</w:t>
      </w:r>
    </w:p>
    <w:p w:rsidR="00773785" w:rsidRDefault="00773785" w:rsidP="00D9290F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Содержание.                               </w:t>
      </w:r>
      <w:r w:rsidR="00D9290F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Стр.</w:t>
      </w:r>
    </w:p>
    <w:p w:rsidR="00773785" w:rsidRPr="00773785" w:rsidRDefault="00773785" w:rsidP="00D9290F">
      <w:pPr>
        <w:jc w:val="right"/>
        <w:rPr>
          <w:b/>
          <w:sz w:val="40"/>
          <w:szCs w:val="40"/>
        </w:rPr>
      </w:pPr>
      <w:r>
        <w:rPr>
          <w:sz w:val="28"/>
          <w:szCs w:val="40"/>
          <w:lang w:val="en-US"/>
        </w:rPr>
        <w:t>I</w:t>
      </w:r>
      <w:r>
        <w:rPr>
          <w:sz w:val="28"/>
          <w:szCs w:val="40"/>
        </w:rPr>
        <w:t xml:space="preserve">.Введение                                                                                                                    </w:t>
      </w:r>
      <w:r w:rsidR="00D9290F">
        <w:rPr>
          <w:sz w:val="28"/>
          <w:szCs w:val="40"/>
        </w:rPr>
        <w:t xml:space="preserve">       </w:t>
      </w:r>
      <w:r>
        <w:rPr>
          <w:sz w:val="28"/>
          <w:szCs w:val="40"/>
        </w:rPr>
        <w:t>3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</w:rPr>
        <w:t xml:space="preserve">Цель:                                                                                                                             </w:t>
      </w:r>
      <w:r w:rsidR="00D9290F">
        <w:rPr>
          <w:sz w:val="28"/>
          <w:szCs w:val="40"/>
        </w:rPr>
        <w:t xml:space="preserve">    </w:t>
      </w:r>
      <w:r>
        <w:rPr>
          <w:sz w:val="28"/>
          <w:szCs w:val="40"/>
        </w:rPr>
        <w:t xml:space="preserve"> 4</w:t>
      </w:r>
    </w:p>
    <w:p w:rsidR="00773785" w:rsidRDefault="00773785" w:rsidP="00D9290F">
      <w:pPr>
        <w:tabs>
          <w:tab w:val="left" w:pos="8647"/>
          <w:tab w:val="left" w:pos="9214"/>
        </w:tabs>
        <w:jc w:val="right"/>
        <w:rPr>
          <w:sz w:val="28"/>
          <w:szCs w:val="40"/>
        </w:rPr>
      </w:pPr>
      <w:r>
        <w:rPr>
          <w:sz w:val="28"/>
          <w:szCs w:val="40"/>
        </w:rPr>
        <w:t xml:space="preserve">Задачи:                                                                                                                         </w:t>
      </w:r>
      <w:r w:rsidR="00D9290F">
        <w:rPr>
          <w:sz w:val="28"/>
          <w:szCs w:val="40"/>
        </w:rPr>
        <w:t xml:space="preserve">    </w:t>
      </w:r>
      <w:r>
        <w:rPr>
          <w:sz w:val="28"/>
          <w:szCs w:val="40"/>
        </w:rPr>
        <w:t xml:space="preserve"> 4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</w:rPr>
        <w:t xml:space="preserve">Актуальность:                                                                                                             </w:t>
      </w:r>
      <w:r w:rsidR="00D9290F">
        <w:rPr>
          <w:sz w:val="28"/>
          <w:szCs w:val="40"/>
        </w:rPr>
        <w:t xml:space="preserve">    </w:t>
      </w:r>
      <w:r>
        <w:rPr>
          <w:sz w:val="28"/>
          <w:szCs w:val="40"/>
        </w:rPr>
        <w:t xml:space="preserve"> 5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</w:rPr>
        <w:t xml:space="preserve">Гипотеза:                                                                                                                     </w:t>
      </w:r>
      <w:r w:rsidR="00D9290F">
        <w:rPr>
          <w:sz w:val="28"/>
          <w:szCs w:val="40"/>
        </w:rPr>
        <w:t xml:space="preserve">   </w:t>
      </w:r>
      <w:r>
        <w:rPr>
          <w:sz w:val="28"/>
          <w:szCs w:val="40"/>
        </w:rPr>
        <w:t xml:space="preserve">  5           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  <w:lang w:val="en-US"/>
        </w:rPr>
        <w:t>II</w:t>
      </w:r>
      <w:r>
        <w:rPr>
          <w:sz w:val="28"/>
          <w:szCs w:val="40"/>
        </w:rPr>
        <w:t xml:space="preserve">.Обзор литературы                                                                                                  </w:t>
      </w:r>
      <w:r w:rsidR="00D9290F">
        <w:rPr>
          <w:sz w:val="28"/>
          <w:szCs w:val="40"/>
        </w:rPr>
        <w:t xml:space="preserve">        </w:t>
      </w:r>
      <w:r>
        <w:rPr>
          <w:sz w:val="28"/>
          <w:szCs w:val="40"/>
        </w:rPr>
        <w:t xml:space="preserve"> 6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</w:rPr>
        <w:t xml:space="preserve">1)Здоровье детей в Республике Марий Эл.                                                        </w:t>
      </w:r>
      <w:r w:rsidR="00D9290F">
        <w:rPr>
          <w:sz w:val="28"/>
          <w:szCs w:val="40"/>
        </w:rPr>
        <w:t xml:space="preserve">   </w:t>
      </w:r>
      <w:r>
        <w:rPr>
          <w:sz w:val="28"/>
          <w:szCs w:val="40"/>
        </w:rPr>
        <w:t xml:space="preserve"> 6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</w:rPr>
        <w:t xml:space="preserve">2)Физическое развитие.                                                                                           </w:t>
      </w:r>
      <w:r w:rsidR="00D9290F">
        <w:rPr>
          <w:sz w:val="28"/>
          <w:szCs w:val="40"/>
        </w:rPr>
        <w:t xml:space="preserve">   </w:t>
      </w:r>
      <w:r>
        <w:rPr>
          <w:sz w:val="28"/>
          <w:szCs w:val="40"/>
        </w:rPr>
        <w:t xml:space="preserve"> 6</w:t>
      </w:r>
    </w:p>
    <w:p w:rsidR="00773785" w:rsidRDefault="00773785" w:rsidP="00773785">
      <w:pPr>
        <w:jc w:val="both"/>
        <w:rPr>
          <w:sz w:val="28"/>
          <w:szCs w:val="40"/>
        </w:rPr>
      </w:pPr>
      <w:r>
        <w:rPr>
          <w:sz w:val="28"/>
          <w:szCs w:val="40"/>
          <w:lang w:val="en-US"/>
        </w:rPr>
        <w:t>III</w:t>
      </w:r>
      <w:r>
        <w:rPr>
          <w:sz w:val="28"/>
          <w:szCs w:val="40"/>
        </w:rPr>
        <w:t xml:space="preserve">.Методы исследования.                                                             </w:t>
      </w:r>
      <w:r w:rsidR="00D9290F">
        <w:rPr>
          <w:sz w:val="28"/>
          <w:szCs w:val="40"/>
        </w:rPr>
        <w:t xml:space="preserve">      </w:t>
      </w:r>
      <w:r>
        <w:rPr>
          <w:sz w:val="28"/>
          <w:szCs w:val="40"/>
        </w:rPr>
        <w:t xml:space="preserve">                           12                                            </w:t>
      </w:r>
    </w:p>
    <w:p w:rsid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  <w:lang w:val="en-US"/>
        </w:rPr>
        <w:t>IV</w:t>
      </w:r>
      <w:r>
        <w:rPr>
          <w:sz w:val="28"/>
          <w:szCs w:val="40"/>
        </w:rPr>
        <w:t xml:space="preserve">.Результаты работы и их обсуждения.                                 </w:t>
      </w:r>
      <w:r w:rsidR="00D9290F">
        <w:rPr>
          <w:sz w:val="28"/>
          <w:szCs w:val="40"/>
        </w:rPr>
        <w:t xml:space="preserve">      </w:t>
      </w:r>
      <w:r>
        <w:rPr>
          <w:sz w:val="28"/>
          <w:szCs w:val="40"/>
        </w:rPr>
        <w:t xml:space="preserve">                             13</w:t>
      </w:r>
    </w:p>
    <w:p w:rsidR="00B41C41" w:rsidRPr="00B41C41" w:rsidRDefault="00B41C41" w:rsidP="00D9290F">
      <w:pPr>
        <w:jc w:val="right"/>
        <w:rPr>
          <w:sz w:val="28"/>
          <w:szCs w:val="40"/>
        </w:rPr>
      </w:pPr>
      <w:r>
        <w:rPr>
          <w:sz w:val="28"/>
          <w:szCs w:val="40"/>
          <w:lang w:val="en-US"/>
        </w:rPr>
        <w:t>V</w:t>
      </w:r>
      <w:r w:rsidRPr="00D9290F">
        <w:rPr>
          <w:sz w:val="28"/>
          <w:szCs w:val="40"/>
        </w:rPr>
        <w:t>.</w:t>
      </w:r>
      <w:r>
        <w:rPr>
          <w:sz w:val="28"/>
          <w:szCs w:val="40"/>
        </w:rPr>
        <w:t>Результативность и достижения в занятии спортом.</w:t>
      </w:r>
      <w:r w:rsidR="00D9290F">
        <w:rPr>
          <w:sz w:val="28"/>
          <w:szCs w:val="40"/>
        </w:rPr>
        <w:t xml:space="preserve">                                          24</w:t>
      </w:r>
    </w:p>
    <w:p w:rsidR="00773785" w:rsidRDefault="00B41C41" w:rsidP="00D9290F">
      <w:pPr>
        <w:jc w:val="right"/>
        <w:rPr>
          <w:sz w:val="28"/>
          <w:szCs w:val="40"/>
        </w:rPr>
      </w:pPr>
      <w:r>
        <w:rPr>
          <w:sz w:val="28"/>
          <w:szCs w:val="40"/>
          <w:lang w:val="en-US"/>
        </w:rPr>
        <w:t>VI</w:t>
      </w:r>
      <w:r w:rsidR="00773785">
        <w:rPr>
          <w:sz w:val="28"/>
          <w:szCs w:val="40"/>
        </w:rPr>
        <w:t>.Выводы.</w:t>
      </w:r>
      <w:r w:rsidR="005E68D6">
        <w:rPr>
          <w:sz w:val="28"/>
          <w:szCs w:val="40"/>
        </w:rPr>
        <w:t xml:space="preserve">                                                                                     </w:t>
      </w:r>
      <w:r w:rsidR="00D9290F">
        <w:rPr>
          <w:sz w:val="28"/>
          <w:szCs w:val="40"/>
        </w:rPr>
        <w:t xml:space="preserve">                                     28</w:t>
      </w:r>
    </w:p>
    <w:p w:rsidR="00773785" w:rsidRPr="00773785" w:rsidRDefault="00773785" w:rsidP="00D9290F">
      <w:pPr>
        <w:jc w:val="right"/>
        <w:rPr>
          <w:sz w:val="28"/>
          <w:szCs w:val="40"/>
        </w:rPr>
      </w:pPr>
      <w:r>
        <w:rPr>
          <w:sz w:val="28"/>
          <w:szCs w:val="40"/>
          <w:lang w:val="en-US"/>
        </w:rPr>
        <w:t>VI</w:t>
      </w:r>
      <w:r w:rsidR="00B41C41">
        <w:rPr>
          <w:sz w:val="28"/>
          <w:szCs w:val="40"/>
          <w:lang w:val="en-US"/>
        </w:rPr>
        <w:t>I</w:t>
      </w:r>
      <w:r>
        <w:rPr>
          <w:sz w:val="28"/>
          <w:szCs w:val="40"/>
        </w:rPr>
        <w:t xml:space="preserve">.Библиография.                                      </w:t>
      </w:r>
      <w:r w:rsidR="005E68D6">
        <w:rPr>
          <w:sz w:val="28"/>
          <w:szCs w:val="40"/>
        </w:rPr>
        <w:t xml:space="preserve">                                    </w:t>
      </w:r>
      <w:r w:rsidR="00D9290F">
        <w:rPr>
          <w:sz w:val="28"/>
          <w:szCs w:val="40"/>
        </w:rPr>
        <w:t xml:space="preserve">                                   29</w:t>
      </w:r>
    </w:p>
    <w:p w:rsidR="00773785" w:rsidRPr="00773785" w:rsidRDefault="00773785" w:rsidP="00773785">
      <w:pPr>
        <w:jc w:val="both"/>
        <w:rPr>
          <w:sz w:val="28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773785" w:rsidRDefault="00773785" w:rsidP="004A2910">
      <w:pPr>
        <w:jc w:val="center"/>
        <w:rPr>
          <w:b/>
          <w:sz w:val="40"/>
          <w:szCs w:val="40"/>
        </w:rPr>
      </w:pPr>
    </w:p>
    <w:p w:rsidR="0012574E" w:rsidRDefault="0012574E" w:rsidP="0012574E">
      <w:pPr>
        <w:rPr>
          <w:b/>
          <w:sz w:val="40"/>
          <w:szCs w:val="40"/>
        </w:rPr>
      </w:pPr>
    </w:p>
    <w:p w:rsidR="004A2910" w:rsidRPr="0012574E" w:rsidRDefault="008669AB" w:rsidP="001257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574E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</w:t>
      </w:r>
      <w:r w:rsidRPr="0012574E">
        <w:rPr>
          <w:rFonts w:ascii="Times New Roman" w:hAnsi="Times New Roman" w:cs="Times New Roman"/>
          <w:b/>
          <w:sz w:val="40"/>
          <w:szCs w:val="40"/>
        </w:rPr>
        <w:t>.</w:t>
      </w:r>
      <w:r w:rsidR="004A2910" w:rsidRPr="0012574E">
        <w:rPr>
          <w:rFonts w:ascii="Times New Roman" w:hAnsi="Times New Roman" w:cs="Times New Roman"/>
          <w:b/>
          <w:sz w:val="40"/>
          <w:szCs w:val="40"/>
        </w:rPr>
        <w:t>ВВЕДЕНИЕ</w:t>
      </w:r>
    </w:p>
    <w:p w:rsidR="004A2910" w:rsidRPr="0012574E" w:rsidRDefault="00DA14D6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Физическая </w:t>
      </w:r>
      <w:r w:rsidR="004A2910" w:rsidRPr="0012574E">
        <w:rPr>
          <w:rFonts w:ascii="Times New Roman" w:hAnsi="Times New Roman" w:cs="Times New Roman"/>
          <w:sz w:val="28"/>
          <w:szCs w:val="28"/>
        </w:rPr>
        <w:t>культура в общеобразовательной школе понимается как педагогический процесс телесного и интеллектуального воспитания учащихся.</w:t>
      </w:r>
    </w:p>
    <w:p w:rsidR="004A2910" w:rsidRPr="0012574E" w:rsidRDefault="008669AB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Ф</w:t>
      </w:r>
      <w:r w:rsidR="004A2910" w:rsidRPr="0012574E">
        <w:rPr>
          <w:rFonts w:ascii="Times New Roman" w:hAnsi="Times New Roman" w:cs="Times New Roman"/>
          <w:sz w:val="28"/>
          <w:szCs w:val="28"/>
        </w:rPr>
        <w:t>изическая культура и спорт рассматривается как важный социально-педагогический фактор и средство по профилактике безнадзорности и пр</w:t>
      </w:r>
      <w:r w:rsidRPr="0012574E">
        <w:rPr>
          <w:rFonts w:ascii="Times New Roman" w:hAnsi="Times New Roman" w:cs="Times New Roman"/>
          <w:sz w:val="28"/>
          <w:szCs w:val="28"/>
        </w:rPr>
        <w:t>авонарушений несовершеннолетних.</w:t>
      </w:r>
    </w:p>
    <w:p w:rsidR="00B03448" w:rsidRPr="0012574E" w:rsidRDefault="004A2910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Мониторинг по оценки здоровья детей и подростков позволяет понимать и находить причины наступления болезней. Участие в мониторинге поможет формированию у учащихся  жизненной позиции, нацеленной на здоровый образ жизни, стремление не только самому быть здоровым, но и </w:t>
      </w:r>
      <w:r w:rsidR="008669AB" w:rsidRPr="0012574E">
        <w:rPr>
          <w:rFonts w:ascii="Times New Roman" w:hAnsi="Times New Roman" w:cs="Times New Roman"/>
          <w:sz w:val="28"/>
          <w:szCs w:val="28"/>
        </w:rPr>
        <w:t>иметь здоровое будущее поколение</w:t>
      </w:r>
      <w:r w:rsidRPr="0012574E">
        <w:rPr>
          <w:rFonts w:ascii="Times New Roman" w:hAnsi="Times New Roman" w:cs="Times New Roman"/>
          <w:sz w:val="28"/>
          <w:szCs w:val="28"/>
        </w:rPr>
        <w:t xml:space="preserve"> – детей, внуков и правнуков. Одним из важных показателей   </w:t>
      </w:r>
      <w:r w:rsidR="009D6391" w:rsidRPr="0012574E">
        <w:rPr>
          <w:rFonts w:ascii="Times New Roman" w:hAnsi="Times New Roman" w:cs="Times New Roman"/>
          <w:sz w:val="28"/>
          <w:szCs w:val="28"/>
        </w:rPr>
        <w:t>здоровья является физическое развитие человека. Физическое развитие осуществляется по объективным законам: единство организма и условий жизни, условий наследственности и изменчивости, взаимной связи функциональных и морфологических характеристик, по законам возрастной смены фаз и периодов развития. В первую очередь оно оценивается с использованием антропометрии по состоянию опорно-двигательной системы. Антропометрические исследования включают измерения длины тела(роста), массы, окружности грудной клетки и определения антропометрических показателей физического развития. Это позволяет дать оценку индивидуального здоровья коллектива учащихся, их соответствия возрастным нормам.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3</w:t>
      </w:r>
    </w:p>
    <w:p w:rsidR="00B03448" w:rsidRPr="0012574E" w:rsidRDefault="00B03448" w:rsidP="008669AB">
      <w:pPr>
        <w:jc w:val="both"/>
        <w:rPr>
          <w:rFonts w:ascii="Times New Roman" w:hAnsi="Times New Roman" w:cs="Times New Roman"/>
          <w:sz w:val="28"/>
          <w:szCs w:val="32"/>
        </w:rPr>
      </w:pPr>
      <w:r w:rsidRPr="0012574E">
        <w:rPr>
          <w:rFonts w:ascii="Times New Roman" w:hAnsi="Times New Roman" w:cs="Times New Roman"/>
          <w:b/>
          <w:sz w:val="36"/>
          <w:szCs w:val="32"/>
        </w:rPr>
        <w:lastRenderedPageBreak/>
        <w:t xml:space="preserve">Цель: </w:t>
      </w:r>
      <w:r w:rsidRPr="0012574E">
        <w:rPr>
          <w:rFonts w:ascii="Times New Roman" w:hAnsi="Times New Roman" w:cs="Times New Roman"/>
          <w:sz w:val="28"/>
          <w:szCs w:val="32"/>
        </w:rPr>
        <w:t xml:space="preserve">на основе анализа антропометрических параметров </w:t>
      </w:r>
      <w:r w:rsidR="008669AB" w:rsidRPr="0012574E">
        <w:rPr>
          <w:rFonts w:ascii="Times New Roman" w:hAnsi="Times New Roman" w:cs="Times New Roman"/>
          <w:sz w:val="28"/>
          <w:szCs w:val="32"/>
        </w:rPr>
        <w:t>про</w:t>
      </w:r>
      <w:r w:rsidRPr="0012574E">
        <w:rPr>
          <w:rFonts w:ascii="Times New Roman" w:hAnsi="Times New Roman" w:cs="Times New Roman"/>
          <w:sz w:val="28"/>
          <w:szCs w:val="32"/>
        </w:rPr>
        <w:t xml:space="preserve">вести мониторинг за состоянием физического развития </w:t>
      </w:r>
      <w:r w:rsidR="008669AB" w:rsidRPr="0012574E">
        <w:rPr>
          <w:rFonts w:ascii="Times New Roman" w:hAnsi="Times New Roman" w:cs="Times New Roman"/>
          <w:sz w:val="28"/>
          <w:szCs w:val="32"/>
        </w:rPr>
        <w:t>обучающихся 1А за период с 2016-2017 до 2018-2019 учебных годов.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32"/>
          <w:szCs w:val="32"/>
        </w:rPr>
      </w:pPr>
      <w:r w:rsidRPr="0012574E">
        <w:rPr>
          <w:rFonts w:ascii="Times New Roman" w:hAnsi="Times New Roman" w:cs="Times New Roman"/>
          <w:b/>
          <w:sz w:val="36"/>
          <w:szCs w:val="32"/>
        </w:rPr>
        <w:t xml:space="preserve">Задачи: </w:t>
      </w:r>
    </w:p>
    <w:p w:rsidR="008669AB" w:rsidRPr="0012574E" w:rsidRDefault="008669AB" w:rsidP="004A2910">
      <w:pPr>
        <w:jc w:val="both"/>
        <w:rPr>
          <w:rFonts w:ascii="Times New Roman" w:hAnsi="Times New Roman" w:cs="Times New Roman"/>
          <w:sz w:val="28"/>
          <w:szCs w:val="32"/>
        </w:rPr>
      </w:pPr>
      <w:r w:rsidRPr="0012574E">
        <w:rPr>
          <w:rFonts w:ascii="Times New Roman" w:hAnsi="Times New Roman" w:cs="Times New Roman"/>
          <w:sz w:val="28"/>
          <w:szCs w:val="32"/>
        </w:rPr>
        <w:t>1)Выполни</w:t>
      </w:r>
      <w:r w:rsidR="00B03448" w:rsidRPr="0012574E">
        <w:rPr>
          <w:rFonts w:ascii="Times New Roman" w:hAnsi="Times New Roman" w:cs="Times New Roman"/>
          <w:sz w:val="28"/>
          <w:szCs w:val="32"/>
        </w:rPr>
        <w:t xml:space="preserve">ть антропометрические измерения (соматометрия): длину тела(рост стоя), окружность грудной клетки, массу тела </w:t>
      </w:r>
      <w:r w:rsidRPr="0012574E">
        <w:rPr>
          <w:rFonts w:ascii="Times New Roman" w:hAnsi="Times New Roman" w:cs="Times New Roman"/>
          <w:sz w:val="28"/>
          <w:szCs w:val="32"/>
        </w:rPr>
        <w:t>обучающихся.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32"/>
        </w:rPr>
      </w:pPr>
      <w:r w:rsidRPr="0012574E">
        <w:rPr>
          <w:rFonts w:ascii="Times New Roman" w:hAnsi="Times New Roman" w:cs="Times New Roman"/>
          <w:sz w:val="28"/>
          <w:szCs w:val="32"/>
        </w:rPr>
        <w:t>2) дать оценку физического развития</w:t>
      </w:r>
      <w:r w:rsidR="008669AB" w:rsidRPr="0012574E">
        <w:rPr>
          <w:rFonts w:ascii="Times New Roman" w:hAnsi="Times New Roman" w:cs="Times New Roman"/>
          <w:sz w:val="28"/>
          <w:szCs w:val="32"/>
        </w:rPr>
        <w:t xml:space="preserve"> школьников за исследуемый период.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32"/>
        </w:rPr>
      </w:pPr>
      <w:r w:rsidRPr="0012574E">
        <w:rPr>
          <w:rFonts w:ascii="Times New Roman" w:hAnsi="Times New Roman" w:cs="Times New Roman"/>
          <w:sz w:val="28"/>
          <w:szCs w:val="32"/>
        </w:rPr>
        <w:t>3)</w:t>
      </w:r>
      <w:r w:rsidR="008669AB" w:rsidRPr="0012574E">
        <w:rPr>
          <w:rFonts w:ascii="Times New Roman" w:hAnsi="Times New Roman" w:cs="Times New Roman"/>
          <w:sz w:val="28"/>
          <w:szCs w:val="32"/>
        </w:rPr>
        <w:t>Выявить дисгармоничность в физическом развитии детей.</w:t>
      </w:r>
    </w:p>
    <w:p w:rsidR="00B41C41" w:rsidRPr="0012574E" w:rsidRDefault="00B41C41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32"/>
        </w:rPr>
        <w:t>4)Отразить результативность и достижения занятий спортом в совершенствовании физического развития обучающихся.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B4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B41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B41C41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4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32"/>
        </w:rPr>
        <w:lastRenderedPageBreak/>
        <w:t xml:space="preserve">Актуальность: </w:t>
      </w:r>
      <w:r w:rsidRPr="0012574E">
        <w:rPr>
          <w:rFonts w:ascii="Times New Roman" w:hAnsi="Times New Roman" w:cs="Times New Roman"/>
          <w:sz w:val="28"/>
          <w:szCs w:val="28"/>
        </w:rPr>
        <w:t>проблема, заключается в том, что важным показателем здоровья является физическое развитие обучающихся. По мнению ряда ученых(Алексеев, Груздева, Гущина), здоровье человека на 20% зависит от наследственных факторов, 50-55% от образа жизни человека, на 20-25% от экологических факторов, на 10% от  качества медицинского обслуживания. Мониторинг по оценке физического развития школьников позволит, на наш взгляд, выявить дисгармоничность в ряде антропометрических параметров  и позволит добиться гармоничного телосложения.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</w:rPr>
        <w:t>Гипотеза:</w:t>
      </w:r>
      <w:r w:rsidRPr="0012574E">
        <w:rPr>
          <w:rFonts w:ascii="Times New Roman" w:hAnsi="Times New Roman" w:cs="Times New Roman"/>
          <w:sz w:val="28"/>
          <w:szCs w:val="28"/>
        </w:rPr>
        <w:t xml:space="preserve">Изучение антропометрических показателей </w:t>
      </w:r>
      <w:r w:rsidR="008669AB" w:rsidRPr="0012574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2574E">
        <w:rPr>
          <w:rFonts w:ascii="Times New Roman" w:hAnsi="Times New Roman" w:cs="Times New Roman"/>
          <w:sz w:val="28"/>
          <w:szCs w:val="28"/>
        </w:rPr>
        <w:t>и их соотношения позволит предположить, что с возрастом будут происходить изменения гармоничн</w:t>
      </w:r>
      <w:r w:rsidR="005E68D6" w:rsidRPr="0012574E">
        <w:rPr>
          <w:rFonts w:ascii="Times New Roman" w:hAnsi="Times New Roman" w:cs="Times New Roman"/>
          <w:sz w:val="28"/>
          <w:szCs w:val="28"/>
        </w:rPr>
        <w:t>ости физического развития детей и увеличения числа обучающихся, посещающих  спортивные кружки и секции.</w:t>
      </w:r>
    </w:p>
    <w:p w:rsidR="00B03448" w:rsidRPr="0012574E" w:rsidRDefault="00B03448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</w:rPr>
        <w:t xml:space="preserve">Практическая значимость: </w:t>
      </w:r>
      <w:r w:rsidRPr="0012574E">
        <w:rPr>
          <w:rFonts w:ascii="Times New Roman" w:hAnsi="Times New Roman" w:cs="Times New Roman"/>
          <w:sz w:val="28"/>
          <w:szCs w:val="28"/>
        </w:rPr>
        <w:t xml:space="preserve">С результатами и методикой оценки физического развития учащихся необходимо ознакомить родителей для дальнейшего мониторинга физического развития своих детей, выявления отклонений от нормы и своевременного обращения к педиатру за консультациями и лечением. </w:t>
      </w:r>
      <w:r w:rsidR="007D5FCB" w:rsidRPr="0012574E">
        <w:rPr>
          <w:rFonts w:ascii="Times New Roman" w:hAnsi="Times New Roman" w:cs="Times New Roman"/>
          <w:sz w:val="28"/>
          <w:szCs w:val="28"/>
        </w:rPr>
        <w:t>Для учащихся можно предложить способы самостоятельной оценки показателей своего физического развития и приучать их постоянно следить за своим здоровьем, рекомендовать учащимся завести дневник по</w:t>
      </w:r>
      <w:r w:rsidR="008669AB" w:rsidRPr="0012574E">
        <w:rPr>
          <w:rFonts w:ascii="Times New Roman" w:hAnsi="Times New Roman" w:cs="Times New Roman"/>
          <w:sz w:val="28"/>
          <w:szCs w:val="28"/>
        </w:rPr>
        <w:t>д</w:t>
      </w:r>
      <w:r w:rsidR="007D5FCB" w:rsidRPr="0012574E">
        <w:rPr>
          <w:rFonts w:ascii="Times New Roman" w:hAnsi="Times New Roman" w:cs="Times New Roman"/>
          <w:sz w:val="28"/>
          <w:szCs w:val="28"/>
        </w:rPr>
        <w:t xml:space="preserve"> названием «Мое здоровье»</w:t>
      </w: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DA" w:rsidRPr="0012574E" w:rsidRDefault="002B05DA" w:rsidP="004A29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5E6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5E6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5E6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5</w:t>
      </w:r>
    </w:p>
    <w:p w:rsidR="002B05DA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I</w:t>
      </w:r>
      <w:r w:rsidR="002B05DA" w:rsidRPr="0012574E">
        <w:rPr>
          <w:rFonts w:ascii="Times New Roman" w:hAnsi="Times New Roman" w:cs="Times New Roman"/>
          <w:b/>
          <w:sz w:val="36"/>
          <w:szCs w:val="28"/>
          <w:lang w:val="en-US"/>
        </w:rPr>
        <w:t>I</w:t>
      </w:r>
      <w:r w:rsidR="002B05DA" w:rsidRPr="0012574E">
        <w:rPr>
          <w:rFonts w:ascii="Times New Roman" w:hAnsi="Times New Roman" w:cs="Times New Roman"/>
          <w:b/>
          <w:sz w:val="36"/>
          <w:szCs w:val="28"/>
        </w:rPr>
        <w:t>.Обзор литературы.</w:t>
      </w:r>
    </w:p>
    <w:p w:rsidR="002B05DA" w:rsidRPr="0012574E" w:rsidRDefault="001F6F21" w:rsidP="002B05D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2574E">
        <w:rPr>
          <w:rFonts w:ascii="Times New Roman" w:hAnsi="Times New Roman" w:cs="Times New Roman"/>
          <w:b/>
          <w:sz w:val="32"/>
          <w:szCs w:val="28"/>
        </w:rPr>
        <w:t>1.</w:t>
      </w:r>
      <w:r w:rsidR="002B05DA" w:rsidRPr="0012574E">
        <w:rPr>
          <w:rFonts w:ascii="Times New Roman" w:hAnsi="Times New Roman" w:cs="Times New Roman"/>
          <w:b/>
          <w:sz w:val="32"/>
          <w:szCs w:val="28"/>
        </w:rPr>
        <w:t>Здоровье детей в Республике Марий Эл</w:t>
      </w:r>
    </w:p>
    <w:p w:rsidR="002B05DA" w:rsidRPr="0012574E" w:rsidRDefault="002B05DA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Официальные статические данные за последние 5 лет свидетельствуют о том, что общая заболеваемость детей от 0 до 14лет вырос на 21%.</w:t>
      </w:r>
    </w:p>
    <w:p w:rsidR="002B05DA" w:rsidRPr="0012574E" w:rsidRDefault="002B05DA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При этом заметный рост отмечен практически по всем классам болезней. Особенностью современной патологией детского возраста является учащение перехода острых форм заболеваний в рецидивирующие и хронические , а также нарастание первичной хронической патологии .</w:t>
      </w:r>
    </w:p>
    <w:p w:rsidR="002B05DA" w:rsidRPr="0012574E" w:rsidRDefault="001F6F21" w:rsidP="001F6F2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2574E">
        <w:rPr>
          <w:rFonts w:ascii="Times New Roman" w:hAnsi="Times New Roman" w:cs="Times New Roman"/>
          <w:b/>
          <w:sz w:val="32"/>
          <w:szCs w:val="28"/>
        </w:rPr>
        <w:t>2.Физическое развитие</w:t>
      </w:r>
    </w:p>
    <w:p w:rsidR="001F6F21" w:rsidRPr="0012574E" w:rsidRDefault="001F6F21" w:rsidP="001F6F21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Педагогический процесс физического воспитания детей в общеобразовательной школе складывается из 5 направлений занятий учащихся физическими упражнениями( урочное, прикладное, физкультурно-оздоровительное, внеклассное, общешкольное).</w:t>
      </w:r>
    </w:p>
    <w:p w:rsidR="001F6F21" w:rsidRPr="0012574E" w:rsidRDefault="001F6F21" w:rsidP="001F6F21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В физическое воспитание школьников на основе письма Министерства образования РФ введен третий урок физической культуры( к двум урокам), что в сумме составляет 21,4% необходимой двигательной</w:t>
      </w:r>
      <w:r w:rsidRPr="0012574E">
        <w:rPr>
          <w:rFonts w:ascii="Times New Roman" w:hAnsi="Times New Roman" w:cs="Times New Roman"/>
          <w:sz w:val="28"/>
          <w:szCs w:val="28"/>
        </w:rPr>
        <w:tab/>
        <w:t>активности учащихся ( О введении третьего, дополнительного часа физической культуры в образовательных учреждениях РФ, 2002)</w:t>
      </w:r>
    </w:p>
    <w:p w:rsidR="001F6F21" w:rsidRPr="0012574E" w:rsidRDefault="001F6F21" w:rsidP="001F6F21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 Согласно гигиеническим требованиям к условиям обучения школьников примерный объем двигательной активности учеников равен двум часам ежедневных занятий физическими упражнениями(100% нормы). 78,6% дополнительных занятий формируется за счет других направлений физического воспитания(Вестник образования России, 1997).</w:t>
      </w:r>
    </w:p>
    <w:p w:rsidR="001F6F21" w:rsidRPr="0012574E" w:rsidRDefault="001F6F21" w:rsidP="001F6F21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 Физическое развитие определяется на основе показателей физического развития:</w:t>
      </w:r>
    </w:p>
    <w:p w:rsidR="001F6F21" w:rsidRPr="0012574E" w:rsidRDefault="001F6F21" w:rsidP="001F6F21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1)Антропометрия: длина и масса тела, обхват грудной клетки, динамометрия, спирометрия;</w:t>
      </w:r>
    </w:p>
    <w:p w:rsidR="001F6F21" w:rsidRPr="0012574E" w:rsidRDefault="001F6F21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2)Форма грудной клетки деформации- «куриная», « воронкообразная», «грудь сапожника» и др;</w:t>
      </w:r>
    </w:p>
    <w:p w:rsidR="0012574E" w:rsidRDefault="0012574E" w:rsidP="008669AB">
      <w:pPr>
        <w:jc w:val="center"/>
        <w:rPr>
          <w:sz w:val="28"/>
          <w:szCs w:val="28"/>
        </w:rPr>
      </w:pPr>
    </w:p>
    <w:p w:rsidR="008669AB" w:rsidRDefault="008669AB" w:rsidP="008669AB">
      <w:pPr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8669AB" w:rsidRPr="0012574E" w:rsidRDefault="001F6F21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lastRenderedPageBreak/>
        <w:t>3)Форма ног- нормальные, Х-образные, О-образные;</w:t>
      </w:r>
    </w:p>
    <w:p w:rsidR="001F6F21" w:rsidRPr="0012574E" w:rsidRDefault="001F6F21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4)Стопа- нормальная, уплощенная, полая;</w:t>
      </w:r>
    </w:p>
    <w:p w:rsidR="001F6F21" w:rsidRPr="0012574E" w:rsidRDefault="001F6F21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5)Осанка- нормальная, лордоз, скифоз, сколиоз;</w:t>
      </w:r>
    </w:p>
    <w:p w:rsidR="001F6F21" w:rsidRPr="0012574E" w:rsidRDefault="001F6F21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6)Форма живота: нормальный(плоский), впалый, выпуклый, отвислый.</w:t>
      </w:r>
    </w:p>
    <w:p w:rsidR="001F6F21" w:rsidRPr="0012574E" w:rsidRDefault="008669AB" w:rsidP="002B05DA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Существуют </w:t>
      </w:r>
      <w:r w:rsidR="001F6F21" w:rsidRPr="0012574E">
        <w:rPr>
          <w:rFonts w:ascii="Times New Roman" w:hAnsi="Times New Roman" w:cs="Times New Roman"/>
          <w:sz w:val="28"/>
          <w:szCs w:val="28"/>
        </w:rPr>
        <w:t xml:space="preserve">границы нормальных величин массы тела(в кг) при разном росте(в см) у школьников 7-11 лет.(Погодаев, 1998). </w:t>
      </w:r>
    </w:p>
    <w:p w:rsidR="001F6F21" w:rsidRPr="0012574E" w:rsidRDefault="001F6F21" w:rsidP="003C5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Таблица №1.Границы нормальных величин массы тела(в кг) при разном росте(в см) у школьников 7-11 лет</w:t>
      </w:r>
    </w:p>
    <w:tbl>
      <w:tblPr>
        <w:tblStyle w:val="a3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F6F21" w:rsidTr="0098393E">
        <w:trPr>
          <w:trHeight w:val="326"/>
        </w:trPr>
        <w:tc>
          <w:tcPr>
            <w:tcW w:w="1367" w:type="dxa"/>
            <w:vMerge w:val="restart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Возраст, лет</w:t>
            </w:r>
          </w:p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04" w:type="dxa"/>
            <w:gridSpan w:val="6"/>
            <w:tcBorders>
              <w:bottom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</w:tr>
      <w:tr w:rsidR="001F6F21" w:rsidTr="001F6F21">
        <w:trPr>
          <w:trHeight w:val="693"/>
        </w:trPr>
        <w:tc>
          <w:tcPr>
            <w:tcW w:w="1367" w:type="dxa"/>
            <w:vMerge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 ниже среднего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тела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рост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тела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 выше среднего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тела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113-117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15,4-27,6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118-129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21,6-27,9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130-135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25,1-37,9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118-123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17,3-29,4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125-135</w:t>
            </w:r>
          </w:p>
        </w:tc>
        <w:tc>
          <w:tcPr>
            <w:tcW w:w="1367" w:type="dxa"/>
          </w:tcPr>
          <w:p w:rsidR="0072113D" w:rsidRDefault="0072113D" w:rsidP="007211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24,1-31,3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136-141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29,0-41,1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122-127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18,1-33,1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128-141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26,1-34,9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142-147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37,1-46,7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129-134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22,4-36,2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135-147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30-38,4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148-153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35,7-49,5</w:t>
            </w:r>
          </w:p>
        </w:tc>
      </w:tr>
      <w:tr w:rsidR="001F6F21" w:rsidTr="001F6F21"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132-137</w:t>
            </w:r>
          </w:p>
        </w:tc>
        <w:tc>
          <w:tcPr>
            <w:tcW w:w="1367" w:type="dxa"/>
          </w:tcPr>
          <w:p w:rsidR="001F6F21" w:rsidRDefault="001F6F21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22,6-40,7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138-149</w:t>
            </w:r>
          </w:p>
        </w:tc>
        <w:tc>
          <w:tcPr>
            <w:tcW w:w="1367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32,1-40,9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150-155</w:t>
            </w:r>
          </w:p>
        </w:tc>
        <w:tc>
          <w:tcPr>
            <w:tcW w:w="1368" w:type="dxa"/>
          </w:tcPr>
          <w:p w:rsidR="001F6F21" w:rsidRDefault="0072113D" w:rsidP="001F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37,0-55,1</w:t>
            </w:r>
          </w:p>
        </w:tc>
      </w:tr>
      <w:tr w:rsidR="0072113D" w:rsidTr="0098393E">
        <w:tc>
          <w:tcPr>
            <w:tcW w:w="9571" w:type="dxa"/>
            <w:gridSpan w:val="7"/>
          </w:tcPr>
          <w:p w:rsidR="0072113D" w:rsidRDefault="0072113D" w:rsidP="007211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</w:tr>
      <w:tr w:rsidR="0072113D" w:rsidTr="0098393E"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2113D" w:rsidTr="0072113D">
        <w:tc>
          <w:tcPr>
            <w:tcW w:w="1367" w:type="dxa"/>
            <w:tcBorders>
              <w:top w:val="nil"/>
            </w:tcBorders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113-117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</w:t>
            </w:r>
            <w:r w:rsidR="0060701B">
              <w:rPr>
                <w:sz w:val="28"/>
                <w:szCs w:val="28"/>
              </w:rPr>
              <w:t>0-26,6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118-128</w:t>
            </w:r>
          </w:p>
        </w:tc>
        <w:tc>
          <w:tcPr>
            <w:tcW w:w="1367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21,5-27,5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130-135</w:t>
            </w:r>
          </w:p>
        </w:tc>
        <w:tc>
          <w:tcPr>
            <w:tcW w:w="1368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25,2-36,3</w:t>
            </w:r>
          </w:p>
        </w:tc>
      </w:tr>
      <w:tr w:rsidR="0072113D" w:rsidTr="0098393E"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118-121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</w:t>
            </w:r>
            <w:r w:rsidR="0060701B">
              <w:rPr>
                <w:sz w:val="28"/>
                <w:szCs w:val="28"/>
              </w:rPr>
              <w:t>8-30,3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124-134</w:t>
            </w:r>
          </w:p>
        </w:tc>
        <w:tc>
          <w:tcPr>
            <w:tcW w:w="1367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24,2-30,8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135-140</w:t>
            </w:r>
          </w:p>
        </w:tc>
        <w:tc>
          <w:tcPr>
            <w:tcW w:w="1368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28,1-41,5</w:t>
            </w:r>
          </w:p>
        </w:tc>
      </w:tr>
      <w:tr w:rsidR="0072113D" w:rsidTr="0098393E"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122-127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</w:t>
            </w:r>
            <w:r w:rsidR="0060701B">
              <w:rPr>
                <w:sz w:val="28"/>
                <w:szCs w:val="28"/>
              </w:rPr>
              <w:t>0-34,0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128-140</w:t>
            </w:r>
          </w:p>
        </w:tc>
        <w:tc>
          <w:tcPr>
            <w:tcW w:w="1367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26,6-35,6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141-146</w:t>
            </w:r>
          </w:p>
        </w:tc>
        <w:tc>
          <w:tcPr>
            <w:tcW w:w="1368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32,2-48,3</w:t>
            </w:r>
          </w:p>
        </w:tc>
      </w:tr>
      <w:tr w:rsidR="0072113D" w:rsidTr="0072113D"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128-130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</w:t>
            </w:r>
            <w:r w:rsidR="0060701B">
              <w:rPr>
                <w:sz w:val="28"/>
                <w:szCs w:val="28"/>
              </w:rPr>
              <w:t>3-39,2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134-147</w:t>
            </w:r>
          </w:p>
        </w:tc>
        <w:tc>
          <w:tcPr>
            <w:tcW w:w="1367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30,2-38,7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148-153</w:t>
            </w:r>
          </w:p>
        </w:tc>
        <w:tc>
          <w:tcPr>
            <w:tcW w:w="1368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34,5-52,4</w:t>
            </w:r>
          </w:p>
        </w:tc>
      </w:tr>
      <w:tr w:rsidR="0072113D" w:rsidTr="0072113D"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131-138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</w:t>
            </w:r>
            <w:r w:rsidR="0060701B">
              <w:rPr>
                <w:sz w:val="28"/>
                <w:szCs w:val="28"/>
              </w:rPr>
              <w:t>9-39,7</w:t>
            </w:r>
          </w:p>
        </w:tc>
        <w:tc>
          <w:tcPr>
            <w:tcW w:w="1367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138-152</w:t>
            </w:r>
          </w:p>
        </w:tc>
        <w:tc>
          <w:tcPr>
            <w:tcW w:w="1367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31,5-42,5</w:t>
            </w:r>
          </w:p>
        </w:tc>
        <w:tc>
          <w:tcPr>
            <w:tcW w:w="1368" w:type="dxa"/>
          </w:tcPr>
          <w:p w:rsidR="0072113D" w:rsidRDefault="0072113D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153-159</w:t>
            </w:r>
          </w:p>
        </w:tc>
        <w:tc>
          <w:tcPr>
            <w:tcW w:w="1368" w:type="dxa"/>
          </w:tcPr>
          <w:p w:rsidR="0072113D" w:rsidRDefault="0060701B" w:rsidP="004A29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38,0-56,7</w:t>
            </w:r>
          </w:p>
        </w:tc>
      </w:tr>
    </w:tbl>
    <w:p w:rsidR="00B03448" w:rsidRDefault="00B03448" w:rsidP="004A2910">
      <w:pPr>
        <w:jc w:val="both"/>
        <w:rPr>
          <w:sz w:val="28"/>
          <w:szCs w:val="28"/>
        </w:rPr>
      </w:pP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2574E">
        <w:rPr>
          <w:rFonts w:ascii="Times New Roman" w:hAnsi="Times New Roman" w:cs="Times New Roman"/>
          <w:sz w:val="28"/>
          <w:szCs w:val="28"/>
        </w:rPr>
        <w:t xml:space="preserve">Необходимо ученикам самим определять показатели своего физического развития(Спорт в школе, 2002).                                                                                             </w:t>
      </w:r>
    </w:p>
    <w:p w:rsidR="008669AB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Под физическим развитием можно понимать запас жизненных сил организма – крепость телосложения, выраженная в росте(длина тела), весе(масса тела), в окружности грудной клетки, форме и силе верхних и </w:t>
      </w:r>
    </w:p>
    <w:p w:rsidR="003C53EB" w:rsidRPr="0012574E" w:rsidRDefault="003C53E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7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lastRenderedPageBreak/>
        <w:t xml:space="preserve">нижних конечностей. Как же определить уровень своего физическогоразвития?            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Рост, стоя легко определить следующим способом: к стене или косяку двери прикрепляют сантиметровую ленту длинной 2 метра с нулевым обозначением на полу или чертят линию и делают на ней соответствующую разметку. Встают спиной вплотную к разметке(без обуви), касаясь ее пятками, ягодицами и межлопаточной областью спины. При этом голову держать прямо, подбородок слегка опустить(так, чтобы линия, соединяющая козелок уха наружным краем глазницы, была горизонтальной). Опустив книгу с твердым переплетом до прикосновения с головой, узнают по разметке рост.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Вес можно определить на напольных весах.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Окружность грудной клетки определяют при помощи сантиметровой ленты. Ее накладывают сзади под нижними углами лопаток(руки подняты в стороны), а спереди – по нижнему краю околососковых  кружков у мальчиков и по ходу четвертого ребра(при развитой грудной железе - над нею) – у девочек. Измерение проводят в положении полного вдоха, затем – при глубоком выдохе и далее в спокойном состоянии(пауза). Разница между окружностью грудной клетки при выдохе составляет размах(экскурсию) грудной клетки(Янсон, 2004).</w:t>
      </w:r>
    </w:p>
    <w:p w:rsidR="0029201E" w:rsidRPr="0012574E" w:rsidRDefault="0029201E" w:rsidP="002920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</w:rPr>
        <w:t>3.Способы оценки физического развития.</w:t>
      </w:r>
    </w:p>
    <w:p w:rsidR="00B03448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Существует несколько способов оценки физического развития.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574E">
        <w:rPr>
          <w:rFonts w:ascii="Times New Roman" w:hAnsi="Times New Roman" w:cs="Times New Roman"/>
          <w:b/>
          <w:sz w:val="28"/>
          <w:szCs w:val="28"/>
          <w:u w:val="single"/>
        </w:rPr>
        <w:t xml:space="preserve">1)Так Юрий Александрович Янсон, </w:t>
      </w:r>
      <w:r w:rsidRPr="0012574E">
        <w:rPr>
          <w:rFonts w:ascii="Times New Roman" w:hAnsi="Times New Roman" w:cs="Times New Roman"/>
          <w:sz w:val="28"/>
          <w:szCs w:val="28"/>
        </w:rPr>
        <w:t>заслуженный работник физической культуры РФ, Лауреат премии Донского спорта в книге «Физическая культура в школе» (2004), описывает два способа оценки физического развития.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Для оценки физического развития можно пользоваться двумя способами.</w:t>
      </w:r>
    </w:p>
    <w:p w:rsidR="00B03448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Первый-это сравнение со средними показателями(стандартами), характеризующими нормальное физическое развитие ребенка в данном возрасте и проживающего в том или ином регионе страны.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8</w:t>
      </w:r>
    </w:p>
    <w:p w:rsidR="0029201E" w:rsidRPr="0012574E" w:rsidRDefault="0029201E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lastRenderedPageBreak/>
        <w:t xml:space="preserve"> Второй способ-сопостовление между собой двух или нескольких признаков физического развития(длины тела, массы тела окружности грудной клетки ит.д). Соотношение основных признаков физического развития, которые взаимосвязаны, может дать ориентировочное представление о пропорциональности физического развития.</w:t>
      </w:r>
    </w:p>
    <w:p w:rsidR="0029201E" w:rsidRDefault="0029201E" w:rsidP="008669AB">
      <w:pPr>
        <w:jc w:val="both"/>
        <w:rPr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Сопоставляя величину массы(веса) тела с величиной длины(роста) тела стоя, определяя весо-ростовой показатель</w:t>
      </w:r>
      <w:r>
        <w:rPr>
          <w:sz w:val="28"/>
          <w:szCs w:val="28"/>
        </w:rPr>
        <w:t>:</w:t>
      </w:r>
    </w:p>
    <w:p w:rsidR="0029201E" w:rsidRDefault="0029201E" w:rsidP="004A2910">
      <w:pPr>
        <w:jc w:val="both"/>
        <w:rPr>
          <w:sz w:val="28"/>
          <w:szCs w:val="28"/>
        </w:rPr>
      </w:pPr>
    </w:p>
    <w:p w:rsidR="0029201E" w:rsidRPr="0029201E" w:rsidRDefault="0029201E" w:rsidP="0029201E">
      <w:pPr>
        <w:jc w:val="both"/>
        <w:rPr>
          <w:oMath/>
          <w:rFonts w:ascii="Cambria Math" w:hAnsi="Segoe Print"/>
          <w:sz w:val="72"/>
          <w:szCs w:val="28"/>
          <w:vertAlign w:val="subscript"/>
        </w:rPr>
      </w:pPr>
      <w:r w:rsidRPr="0029201E">
        <w:rPr>
          <w:rFonts w:ascii="Segoe Print" w:hAnsi="Segoe Print"/>
          <w:sz w:val="28"/>
          <w:szCs w:val="28"/>
        </w:rPr>
        <w:t>Показатель=</w:t>
      </w:r>
      <m:oMath>
        <m:f>
          <m:fPr>
            <m:ctrlPr>
              <w:rPr>
                <w:rFonts w:ascii="Cambria Math" w:hAnsi="Segoe Print"/>
                <w:i/>
                <w:sz w:val="44"/>
                <w:szCs w:val="28"/>
              </w:rPr>
            </m:ctrlPr>
          </m:fPr>
          <m:num>
            <m:r>
              <w:rPr>
                <w:rFonts w:ascii="Cambria Math" w:hAnsi="Segoe Print"/>
                <w:sz w:val="44"/>
                <w:szCs w:val="28"/>
              </w:rPr>
              <m:t>вестела</m:t>
            </m:r>
            <m:r>
              <w:rPr>
                <w:rFonts w:ascii="Cambria Math" w:hAnsi="Segoe Print"/>
                <w:sz w:val="44"/>
                <w:szCs w:val="28"/>
              </w:rPr>
              <m:t>(</m:t>
            </m:r>
            <m:r>
              <w:rPr>
                <w:rFonts w:ascii="Cambria Math" w:hAnsi="Segoe Print"/>
                <w:sz w:val="44"/>
                <w:szCs w:val="28"/>
              </w:rPr>
              <m:t>г</m:t>
            </m:r>
            <m:r>
              <w:rPr>
                <w:rFonts w:ascii="Cambria Math" w:hAnsi="Segoe Print"/>
                <w:sz w:val="44"/>
                <w:szCs w:val="28"/>
              </w:rPr>
              <m:t>)</m:t>
            </m:r>
          </m:num>
          <m:den>
            <m:r>
              <w:rPr>
                <w:rFonts w:ascii="Cambria Math" w:hAnsi="Segoe Print"/>
                <w:sz w:val="44"/>
                <w:szCs w:val="28"/>
              </w:rPr>
              <m:t>рост</m:t>
            </m:r>
            <m:r>
              <w:rPr>
                <w:rFonts w:ascii="Cambria Math" w:hAnsi="Segoe Print"/>
                <w:sz w:val="44"/>
                <w:szCs w:val="28"/>
              </w:rPr>
              <m:t>(</m:t>
            </m:r>
            <m:r>
              <w:rPr>
                <w:rFonts w:ascii="Cambria Math" w:hAnsi="Segoe Print"/>
                <w:sz w:val="44"/>
                <w:szCs w:val="28"/>
              </w:rPr>
              <m:t>см</m:t>
            </m:r>
            <m:r>
              <w:rPr>
                <w:rFonts w:ascii="Cambria Math" w:hAnsi="Segoe Print"/>
                <w:sz w:val="44"/>
                <w:szCs w:val="28"/>
              </w:rPr>
              <m:t>)</m:t>
            </m:r>
          </m:den>
        </m:f>
      </m:oMath>
    </w:p>
    <w:p w:rsidR="0029201E" w:rsidRPr="0029201E" w:rsidRDefault="0029201E" w:rsidP="0029201E">
      <w:pPr>
        <w:jc w:val="both"/>
        <w:rPr>
          <w:sz w:val="28"/>
          <w:szCs w:val="28"/>
          <w:vertAlign w:val="subscript"/>
        </w:rPr>
      </w:pP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 Узнают, сколько граммов веса(массы) приходится на каждый сантиметр роста. Показатель менее 300г для взрослых или менее 200г для детей возраста 12-13 лет указывает на недостаточный вес, а показатель больше 400г – на избыточный вес.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Сопоставляя величину роста с величиной окружности грудной клетки(широкая или узкая грудная клетка), определяют показатель Эрисмана. Он равен величине  окружности грудной клетки(см) минус половина величины роста, стоя(см).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 Если в дошкольном возрасте величина окружности грудной клетки превышает величину половины роста на несколько сантиметров, то уже в младшем школьном возрасте разность между ними снижается до нуля; в переходном возрасте этот показатель становится отрицательным- от 1 до 3 см(подросткам свойственна относительная узкогрудость), далее он вновь возрастает и к концу полового созревания достигает величин , близких к показателям взрослых(Янсон,2004).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b/>
          <w:sz w:val="28"/>
          <w:szCs w:val="28"/>
          <w:u w:val="single"/>
        </w:rPr>
        <w:t>2) Т.Я.Ашимихина</w:t>
      </w:r>
      <w:r w:rsidRPr="0012574E">
        <w:rPr>
          <w:rFonts w:ascii="Times New Roman" w:hAnsi="Times New Roman" w:cs="Times New Roman"/>
          <w:sz w:val="28"/>
          <w:szCs w:val="28"/>
        </w:rPr>
        <w:t xml:space="preserve"> предлагает в своей книге «Школьный экологический мониторинг» (1999) другую методику исследования физического развития.</w:t>
      </w:r>
    </w:p>
    <w:p w:rsidR="008669AB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Для определения весо-ростового показателя(индекс Кетле), который </w:t>
      </w: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9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lastRenderedPageBreak/>
        <w:t>характеризует соотношение тела и веса, необходимо вес(кг) разделить на квадрат роста(м).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Например: Рост мальчика 135 см, масса 31 кг, возраст 9 лет.</w:t>
      </w:r>
    </w:p>
    <w:p w:rsidR="0029201E" w:rsidRPr="0012574E" w:rsidRDefault="0029201E" w:rsidP="0029201E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Рост=135=1,35;рост</w:t>
      </w:r>
      <w:r w:rsidRPr="0012574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2574E">
        <w:rPr>
          <w:rFonts w:ascii="Times New Roman" w:hAnsi="Times New Roman" w:cs="Times New Roman"/>
          <w:sz w:val="28"/>
          <w:szCs w:val="28"/>
        </w:rPr>
        <w:t>=1,35*1,35=1,8</w:t>
      </w:r>
    </w:p>
    <w:p w:rsidR="0029201E" w:rsidRPr="0029201E" w:rsidRDefault="0029201E" w:rsidP="0029201E">
      <w:pPr>
        <w:jc w:val="both"/>
        <w:rPr>
          <w:rFonts w:ascii="Segoe Print" w:hAnsi="Segoe Print"/>
          <w:sz w:val="28"/>
          <w:szCs w:val="28"/>
        </w:rPr>
      </w:pPr>
      <w:r w:rsidRPr="0029201E">
        <w:rPr>
          <w:rFonts w:ascii="Segoe Print" w:hAnsi="Segoe Print"/>
          <w:sz w:val="32"/>
          <w:szCs w:val="28"/>
        </w:rPr>
        <w:t xml:space="preserve">Индекс Кетле = </w:t>
      </w:r>
      <m:oMath>
        <m:f>
          <m:fPr>
            <m:ctrlPr>
              <w:rPr>
                <w:rFonts w:ascii="Cambria Math" w:hAnsi="Segoe Print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Segoe Print"/>
                <w:sz w:val="32"/>
                <w:szCs w:val="28"/>
              </w:rPr>
              <m:t>31</m:t>
            </m:r>
          </m:num>
          <m:den>
            <m:r>
              <w:rPr>
                <w:rFonts w:ascii="Cambria Math" w:hAnsi="Segoe Print"/>
                <w:sz w:val="32"/>
                <w:szCs w:val="28"/>
              </w:rPr>
              <m:t>1,8</m:t>
            </m:r>
          </m:den>
        </m:f>
        <m:r>
          <w:rPr>
            <w:rFonts w:ascii="Cambria Math" w:hAnsi="Segoe Print"/>
            <w:sz w:val="32"/>
            <w:szCs w:val="28"/>
          </w:rPr>
          <m:t>=17</m:t>
        </m:r>
      </m:oMath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44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Полученную величину сравниваем с должной величиной индекса Кетле в зависимости от возраста.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- для детей 6-8 лет обоего пола  – 16;</w:t>
      </w:r>
    </w:p>
    <w:p w:rsidR="00B03448" w:rsidRPr="0012574E" w:rsidRDefault="0029201E" w:rsidP="004A2910">
      <w:pPr>
        <w:jc w:val="both"/>
        <w:rPr>
          <w:rFonts w:ascii="Times New Roman" w:hAnsi="Times New Roman" w:cs="Times New Roman"/>
          <w:sz w:val="48"/>
          <w:szCs w:val="28"/>
          <w:u w:val="single"/>
        </w:rPr>
      </w:pPr>
      <w:r w:rsidRPr="0012574E">
        <w:rPr>
          <w:rFonts w:ascii="Times New Roman" w:hAnsi="Times New Roman" w:cs="Times New Roman"/>
          <w:sz w:val="28"/>
          <w:szCs w:val="28"/>
        </w:rPr>
        <w:t>- 9-10 лет                                            - 17;</w:t>
      </w:r>
    </w:p>
    <w:p w:rsidR="00B03448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- 11 лет                                                - 18;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- 12 лет                                                 -19;</w:t>
      </w:r>
    </w:p>
    <w:p w:rsidR="00B03448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В приведенном примере, мальчик развит гармонично, масса его тела соответствует росту.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 xml:space="preserve">  Согласно методике, снижение индекса на 2 единицы свидетельствует о дефиците массы тела, увеличение индекса на 2 единицы – это избыточный вес.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Метод ИГМР- индекса гармоничности морфологического развития позволяет определить конституцию ребенка- это совокупность индивидуальных морфологических и функциональных особенностей человека.</w:t>
      </w:r>
    </w:p>
    <w:p w:rsidR="0029201E" w:rsidRDefault="0029201E" w:rsidP="004A2910">
      <w:pPr>
        <w:jc w:val="both"/>
        <w:rPr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ИГМР рассчитывается по формуле</w:t>
      </w:r>
      <w:r>
        <w:rPr>
          <w:sz w:val="28"/>
          <w:szCs w:val="28"/>
        </w:rPr>
        <w:t>:</w:t>
      </w:r>
    </w:p>
    <w:p w:rsidR="0029201E" w:rsidRPr="0029201E" w:rsidRDefault="0029201E" w:rsidP="004A2910">
      <w:pPr>
        <w:jc w:val="both"/>
        <w:rPr>
          <w:rFonts w:ascii="Segoe Print" w:hAnsi="Segoe Print"/>
          <w:sz w:val="32"/>
          <w:szCs w:val="28"/>
        </w:rPr>
      </w:pPr>
      <w:r w:rsidRPr="0029201E">
        <w:rPr>
          <w:rFonts w:ascii="Segoe Print" w:hAnsi="Segoe Print"/>
          <w:sz w:val="32"/>
          <w:szCs w:val="28"/>
        </w:rPr>
        <w:t xml:space="preserve">ИГМР= </w:t>
      </w:r>
      <m:oMath>
        <m:f>
          <m:fPr>
            <m:ctrlPr>
              <w:rPr>
                <w:rFonts w:ascii="Cambria Math" w:hAnsi="Segoe Print"/>
                <w:i/>
                <w:sz w:val="32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Segoe Print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L</m:t>
                </m:r>
                <m:r>
                  <w:rPr>
                    <w:rFonts w:ascii="Segoe Print" w:hAnsi="Segoe Print"/>
                    <w:sz w:val="32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32"/>
                    <w:szCs w:val="28"/>
                    <w:lang w:val="en-US"/>
                  </w:rPr>
                  <m:t>P</m:t>
                </m:r>
                <m:ctrlPr>
                  <w:rPr>
                    <w:rFonts w:ascii="Cambria Math" w:hAnsi="Segoe Print"/>
                    <w:i/>
                    <w:sz w:val="32"/>
                    <w:szCs w:val="28"/>
                    <w:lang w:val="en-US"/>
                  </w:rPr>
                </m:ctrlPr>
              </m:e>
            </m:d>
            <m:r>
              <w:rPr>
                <w:rFonts w:ascii="Segoe Print" w:hAnsi="Cambria Math"/>
                <w:sz w:val="32"/>
                <w:szCs w:val="28"/>
              </w:rPr>
              <m:t>*</m:t>
            </m:r>
            <m:r>
              <w:rPr>
                <w:rFonts w:ascii="Cambria Math" w:hAnsi="Cambria Math"/>
                <w:sz w:val="32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K</m:t>
            </m:r>
            <m:r>
              <w:rPr>
                <w:rFonts w:ascii="Segoe Print" w:hAnsi="Cambria Math"/>
                <w:sz w:val="32"/>
                <w:szCs w:val="28"/>
              </w:rPr>
              <m:t>*</m:t>
            </m:r>
            <m:r>
              <w:rPr>
                <w:rFonts w:ascii="Cambria Math" w:hAnsi="Segoe Print"/>
                <w:sz w:val="32"/>
                <w:szCs w:val="28"/>
              </w:rPr>
              <m:t>2</m:t>
            </m:r>
            <m:r>
              <w:rPr>
                <w:rFonts w:ascii="Cambria Math" w:hAnsi="Cambria Math"/>
                <w:sz w:val="32"/>
                <w:szCs w:val="28"/>
              </w:rPr>
              <m:t>T</m:t>
            </m:r>
          </m:den>
        </m:f>
        <m:r>
          <w:rPr>
            <w:rFonts w:ascii="Cambria Math" w:hAnsi="Segoe Print"/>
            <w:sz w:val="32"/>
            <w:szCs w:val="28"/>
          </w:rPr>
          <m:t>,</m:t>
        </m:r>
        <m:r>
          <w:rPr>
            <w:rFonts w:ascii="Cambria Math" w:hAnsi="Segoe Print"/>
            <w:sz w:val="32"/>
            <w:szCs w:val="28"/>
          </w:rPr>
          <m:t>где</m:t>
        </m:r>
      </m:oMath>
    </w:p>
    <w:p w:rsidR="00B03448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2574E">
        <w:rPr>
          <w:rFonts w:ascii="Times New Roman" w:hAnsi="Times New Roman" w:cs="Times New Roman"/>
          <w:sz w:val="28"/>
          <w:szCs w:val="28"/>
        </w:rPr>
        <w:t>-длина тела(рост), в см;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2574E">
        <w:rPr>
          <w:rFonts w:ascii="Times New Roman" w:hAnsi="Times New Roman" w:cs="Times New Roman"/>
          <w:sz w:val="28"/>
          <w:szCs w:val="28"/>
        </w:rPr>
        <w:t>-масса(вес) тела, в кг;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2574E">
        <w:rPr>
          <w:rFonts w:ascii="Times New Roman" w:hAnsi="Times New Roman" w:cs="Times New Roman"/>
          <w:sz w:val="28"/>
          <w:szCs w:val="28"/>
        </w:rPr>
        <w:t>-коэффициент развития , который находится по таблице;</w:t>
      </w:r>
    </w:p>
    <w:p w:rsidR="0029201E" w:rsidRPr="0012574E" w:rsidRDefault="0029201E" w:rsidP="004A291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2574E">
        <w:rPr>
          <w:rFonts w:ascii="Times New Roman" w:hAnsi="Times New Roman" w:cs="Times New Roman"/>
          <w:sz w:val="28"/>
          <w:szCs w:val="28"/>
        </w:rPr>
        <w:t>-окружность грудной клетки, в см;</w:t>
      </w:r>
    </w:p>
    <w:p w:rsidR="0012574E" w:rsidRDefault="0012574E" w:rsidP="003C53EB">
      <w:pPr>
        <w:jc w:val="center"/>
        <w:rPr>
          <w:sz w:val="28"/>
          <w:szCs w:val="28"/>
        </w:rPr>
      </w:pPr>
    </w:p>
    <w:p w:rsidR="003C53EB" w:rsidRDefault="008669AB" w:rsidP="003C53EB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:rsidR="00D61D7A" w:rsidRDefault="0029201E" w:rsidP="003C53EB">
      <w:pPr>
        <w:jc w:val="center"/>
        <w:rPr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lastRenderedPageBreak/>
        <w:t>Таблица №2</w:t>
      </w:r>
      <w:r w:rsidR="003C53EB" w:rsidRPr="0012574E">
        <w:rPr>
          <w:rFonts w:ascii="Times New Roman" w:hAnsi="Times New Roman" w:cs="Times New Roman"/>
          <w:sz w:val="28"/>
          <w:szCs w:val="28"/>
        </w:rPr>
        <w:t>.</w:t>
      </w:r>
      <w:r w:rsidR="00D61D7A" w:rsidRPr="0012574E">
        <w:rPr>
          <w:rFonts w:ascii="Times New Roman" w:hAnsi="Times New Roman" w:cs="Times New Roman"/>
          <w:sz w:val="28"/>
          <w:szCs w:val="28"/>
        </w:rPr>
        <w:t>Коэффициент развития детей школьного возраста</w:t>
      </w:r>
      <w:r w:rsidR="00D61D7A">
        <w:rPr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Возраст,лет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1,038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1,017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1,060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1,045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1,093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1,076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1,117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1,094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1,150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1,139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1,145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1,138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1,121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1,146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1,091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1,158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1,067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1,139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1,036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1,134</w:t>
            </w:r>
          </w:p>
        </w:tc>
      </w:tr>
      <w:tr w:rsidR="00D61D7A" w:rsidTr="00526138"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190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0,992</w:t>
            </w:r>
          </w:p>
        </w:tc>
        <w:tc>
          <w:tcPr>
            <w:tcW w:w="3191" w:type="dxa"/>
          </w:tcPr>
          <w:p w:rsidR="00D61D7A" w:rsidRDefault="00D61D7A" w:rsidP="00D61D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1,106</w:t>
            </w:r>
          </w:p>
        </w:tc>
      </w:tr>
    </w:tbl>
    <w:p w:rsidR="00D61D7A" w:rsidRDefault="00D61D7A" w:rsidP="00376C70">
      <w:pPr>
        <w:jc w:val="both"/>
        <w:rPr>
          <w:sz w:val="28"/>
          <w:szCs w:val="28"/>
        </w:rPr>
      </w:pPr>
    </w:p>
    <w:p w:rsidR="00376C70" w:rsidRPr="0012574E" w:rsidRDefault="00376C70" w:rsidP="00376C7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Например: мальчик, 7 лет, рост 128 см, вес 29 кг, окружность грудной клетки 62 см, коэффициент развития 1,017.</w:t>
      </w:r>
    </w:p>
    <w:p w:rsidR="00376C70" w:rsidRDefault="00376C70" w:rsidP="00376C70">
      <w:pPr>
        <w:jc w:val="both"/>
        <w:rPr>
          <w:rFonts w:ascii="Segoe Print" w:hAnsi="Segoe Print"/>
          <w:sz w:val="32"/>
          <w:szCs w:val="28"/>
        </w:rPr>
      </w:pPr>
      <w:r w:rsidRPr="00376C70">
        <w:rPr>
          <w:rFonts w:ascii="Segoe Print" w:hAnsi="Segoe Print"/>
          <w:sz w:val="32"/>
          <w:szCs w:val="28"/>
        </w:rPr>
        <w:t>ИГМР =</w:t>
      </w:r>
      <m:oMath>
        <m:f>
          <m:fPr>
            <m:ctrlPr>
              <w:rPr>
                <w:rFonts w:ascii="Cambria Math" w:hAnsi="Segoe Print"/>
                <w:i/>
                <w:sz w:val="32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Segoe Print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hAnsi="Segoe Print"/>
                    <w:sz w:val="32"/>
                    <w:szCs w:val="28"/>
                  </w:rPr>
                  <m:t>128</m:t>
                </m:r>
                <m:r>
                  <w:rPr>
                    <w:rFonts w:ascii="Cambria Math" w:hAnsi="Segoe Print"/>
                    <w:sz w:val="32"/>
                    <w:szCs w:val="28"/>
                  </w:rPr>
                  <m:t>-</m:t>
                </m:r>
                <m:r>
                  <w:rPr>
                    <w:rFonts w:ascii="Cambria Math" w:hAnsi="Segoe Print"/>
                    <w:sz w:val="32"/>
                    <w:szCs w:val="28"/>
                  </w:rPr>
                  <m:t>29</m:t>
                </m:r>
              </m:e>
            </m:d>
            <m:r>
              <w:rPr>
                <w:rFonts w:ascii="Segoe Print" w:hAnsi="Cambria Math"/>
                <w:sz w:val="32"/>
                <w:szCs w:val="28"/>
              </w:rPr>
              <m:t>*</m:t>
            </m:r>
            <m:r>
              <w:rPr>
                <w:rFonts w:ascii="Cambria Math" w:hAnsi="Segoe Print"/>
                <w:sz w:val="32"/>
                <w:szCs w:val="28"/>
              </w:rPr>
              <m:t>128</m:t>
            </m:r>
          </m:num>
          <m:den>
            <m:r>
              <w:rPr>
                <w:rFonts w:ascii="Cambria Math" w:hAnsi="Segoe Print"/>
                <w:sz w:val="32"/>
                <w:szCs w:val="28"/>
              </w:rPr>
              <m:t>1,017</m:t>
            </m:r>
            <m:r>
              <w:rPr>
                <w:rFonts w:ascii="Cambria Math" w:hAnsi="Cambria Math"/>
                <w:sz w:val="32"/>
                <w:szCs w:val="28"/>
              </w:rPr>
              <m:t>*</m:t>
            </m:r>
            <m:r>
              <w:rPr>
                <w:rFonts w:ascii="Cambria Math" w:hAnsi="Segoe Print"/>
                <w:sz w:val="32"/>
                <w:szCs w:val="28"/>
              </w:rPr>
              <m:t>2</m:t>
            </m:r>
            <m:r>
              <w:rPr>
                <w:rFonts w:ascii="Cambria Math" w:hAnsi="Cambria Math"/>
                <w:sz w:val="32"/>
                <w:szCs w:val="28"/>
              </w:rPr>
              <m:t>*</m:t>
            </m:r>
            <m:r>
              <w:rPr>
                <w:rFonts w:ascii="Cambria Math" w:hAnsi="Segoe Print"/>
                <w:sz w:val="32"/>
                <w:szCs w:val="28"/>
              </w:rPr>
              <m:t>62</m:t>
            </m:r>
          </m:den>
        </m:f>
        <m:r>
          <w:rPr>
            <w:rFonts w:ascii="Cambria Math" w:hAnsi="Segoe Print"/>
            <w:sz w:val="32"/>
            <w:szCs w:val="28"/>
          </w:rPr>
          <m:t>=100,5</m:t>
        </m:r>
      </m:oMath>
    </w:p>
    <w:p w:rsidR="00376C70" w:rsidRPr="0012574E" w:rsidRDefault="00376C70" w:rsidP="00376C70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Таким образом, мальчик развит гармонично, рост, масса и окружность грудной клетки соответствует друг другу. Показатель ИГМР снижается с увеличением массы тела и окружности грудной клетки и повышается с увеличением длины тела(Ашихимина, 1999)</w:t>
      </w:r>
    </w:p>
    <w:p w:rsidR="00376C70" w:rsidRPr="0012574E" w:rsidRDefault="00376C70" w:rsidP="00376C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76C70" w:rsidRDefault="00376C70" w:rsidP="00376C70">
      <w:pPr>
        <w:jc w:val="both"/>
        <w:rPr>
          <w:rFonts w:cstheme="minorHAnsi"/>
          <w:sz w:val="28"/>
          <w:szCs w:val="28"/>
        </w:rPr>
      </w:pPr>
    </w:p>
    <w:p w:rsidR="003C53EB" w:rsidRDefault="003C53EB" w:rsidP="008669AB">
      <w:pPr>
        <w:jc w:val="center"/>
        <w:rPr>
          <w:rFonts w:cstheme="minorHAnsi"/>
          <w:sz w:val="28"/>
          <w:szCs w:val="28"/>
        </w:rPr>
      </w:pPr>
    </w:p>
    <w:p w:rsidR="00376C70" w:rsidRDefault="008669AB" w:rsidP="008669AB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III</w:t>
      </w:r>
      <w:r w:rsidRPr="0012574E">
        <w:rPr>
          <w:rFonts w:ascii="Times New Roman" w:hAnsi="Times New Roman" w:cs="Times New Roman"/>
          <w:b/>
          <w:sz w:val="36"/>
          <w:szCs w:val="28"/>
        </w:rPr>
        <w:t>.Материалы и методы исследования.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Методика исследовательской работы взята из учебного пособия: С.В.Алексеев, Н.В.Груздева, Э.В.Гущина «Экологический практикум школьника», издательство «Учебная литература» 2005 г.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Объектом для проведения  работы послужили обучающиеся 1А класса МБОУ «СОШ №13 г.Йошка-Олы».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При выполнении исследовательской работы использовались методы: измерения, сравнения, расчеты по формулам, вычисления, составление таблиц и сравнительных гистограмм.</w:t>
      </w:r>
    </w:p>
    <w:p w:rsidR="008669AB" w:rsidRPr="0012574E" w:rsidRDefault="008669AB" w:rsidP="008669A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669AB" w:rsidRPr="0012574E" w:rsidRDefault="008669AB" w:rsidP="00376C7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12</w:t>
      </w:r>
    </w:p>
    <w:p w:rsidR="00376C70" w:rsidRPr="0012574E" w:rsidRDefault="008669AB" w:rsidP="008669AB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2574E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IV</w:t>
      </w:r>
      <w:r w:rsidR="00376C70" w:rsidRPr="0012574E">
        <w:rPr>
          <w:rFonts w:ascii="Times New Roman" w:hAnsi="Times New Roman" w:cs="Times New Roman"/>
          <w:b/>
          <w:sz w:val="36"/>
          <w:szCs w:val="28"/>
        </w:rPr>
        <w:t>.Результаты работы</w:t>
      </w:r>
      <w:r w:rsidRPr="0012574E">
        <w:rPr>
          <w:rFonts w:ascii="Times New Roman" w:hAnsi="Times New Roman" w:cs="Times New Roman"/>
          <w:b/>
          <w:sz w:val="36"/>
          <w:szCs w:val="28"/>
        </w:rPr>
        <w:t xml:space="preserve"> и их обсуждения.</w:t>
      </w:r>
    </w:p>
    <w:p w:rsidR="008669AB" w:rsidRPr="0012574E" w:rsidRDefault="00376C70" w:rsidP="008669AB">
      <w:pPr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Физическое развитие, особенно детей и подростков, является одним из важнейших показателей здоровья, и его уровень зависит не только от унаследованных особенностей организма, но и от целого комплекса природных и социальных факторов. Систематическое наблюдение(мониторинг) и индивидуальная оценка роста и развития позволяют установить связь данных характеристик с режимом питания, двигательной активностью, физическим воспитанием, экологией окружающей среды,  перенесенными заболеваниями и т.п.</w:t>
      </w:r>
      <w:r w:rsidR="008669AB" w:rsidRPr="0012574E">
        <w:rPr>
          <w:rFonts w:ascii="Times New Roman" w:hAnsi="Times New Roman" w:cs="Times New Roman"/>
          <w:sz w:val="28"/>
        </w:rPr>
        <w:t xml:space="preserve">                                      В октябре 2016-2017</w:t>
      </w:r>
      <w:r w:rsidRPr="0012574E">
        <w:rPr>
          <w:rFonts w:ascii="Times New Roman" w:hAnsi="Times New Roman" w:cs="Times New Roman"/>
          <w:sz w:val="28"/>
        </w:rPr>
        <w:t xml:space="preserve"> у</w:t>
      </w:r>
      <w:r w:rsidR="008669AB" w:rsidRPr="0012574E">
        <w:rPr>
          <w:rFonts w:ascii="Times New Roman" w:hAnsi="Times New Roman" w:cs="Times New Roman"/>
          <w:sz w:val="28"/>
        </w:rPr>
        <w:t>чебного года было исследовано 21обучающихся 1</w:t>
      </w:r>
      <w:r w:rsidRPr="0012574E">
        <w:rPr>
          <w:rFonts w:ascii="Times New Roman" w:hAnsi="Times New Roman" w:cs="Times New Roman"/>
          <w:sz w:val="28"/>
        </w:rPr>
        <w:t>А класса.У всех исследуемых учащихся были проведены антропометрические измерения: длина тела(рост стоя), окружность грудной клетки, масса тела(вес).</w:t>
      </w:r>
      <w:r w:rsidR="008669AB" w:rsidRPr="0012574E">
        <w:rPr>
          <w:rFonts w:ascii="Times New Roman" w:hAnsi="Times New Roman" w:cs="Times New Roman"/>
          <w:sz w:val="28"/>
        </w:rPr>
        <w:t xml:space="preserve"> Данные занесены в таблицу №1.</w:t>
      </w: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rPr>
          <w:rFonts w:ascii="Times New Roman" w:hAnsi="Times New Roman" w:cs="Times New Roman"/>
          <w:sz w:val="28"/>
        </w:rPr>
      </w:pPr>
    </w:p>
    <w:p w:rsidR="00B41C41" w:rsidRPr="0012574E" w:rsidRDefault="00B41C41" w:rsidP="008669AB">
      <w:pPr>
        <w:jc w:val="center"/>
        <w:rPr>
          <w:rFonts w:ascii="Times New Roman" w:hAnsi="Times New Roman" w:cs="Times New Roman"/>
          <w:sz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13</w:t>
      </w:r>
    </w:p>
    <w:p w:rsidR="00376C70" w:rsidRPr="0012574E" w:rsidRDefault="00376C70" w:rsidP="003C53EB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Таблица №</w:t>
      </w:r>
      <w:r w:rsidR="003C53EB" w:rsidRPr="0012574E">
        <w:rPr>
          <w:rFonts w:ascii="Times New Roman" w:hAnsi="Times New Roman" w:cs="Times New Roman"/>
          <w:sz w:val="28"/>
        </w:rPr>
        <w:t>1.</w:t>
      </w:r>
      <w:r w:rsidRPr="0012574E">
        <w:rPr>
          <w:rFonts w:ascii="Times New Roman" w:hAnsi="Times New Roman" w:cs="Times New Roman"/>
          <w:sz w:val="28"/>
        </w:rPr>
        <w:t>Антропом</w:t>
      </w:r>
      <w:r w:rsidR="00BA135C" w:rsidRPr="0012574E">
        <w:rPr>
          <w:rFonts w:ascii="Times New Roman" w:hAnsi="Times New Roman" w:cs="Times New Roman"/>
          <w:sz w:val="28"/>
        </w:rPr>
        <w:t>етрические показатели учащихся 1</w:t>
      </w:r>
      <w:r w:rsidRPr="0012574E">
        <w:rPr>
          <w:rFonts w:ascii="Times New Roman" w:hAnsi="Times New Roman" w:cs="Times New Roman"/>
          <w:sz w:val="28"/>
        </w:rPr>
        <w:t>А класса.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2835"/>
        <w:gridCol w:w="2694"/>
        <w:gridCol w:w="2800"/>
      </w:tblGrid>
      <w:tr w:rsidR="00BA135C" w:rsidTr="00EA77AA">
        <w:tc>
          <w:tcPr>
            <w:tcW w:w="1242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B41C41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Вес(кг)</w:t>
            </w:r>
          </w:p>
          <w:p w:rsidR="00BA135C" w:rsidRDefault="00BA135C" w:rsidP="0098393E">
            <w:pPr>
              <w:jc w:val="center"/>
              <w:rPr>
                <w:sz w:val="28"/>
              </w:rPr>
            </w:pPr>
          </w:p>
        </w:tc>
        <w:tc>
          <w:tcPr>
            <w:tcW w:w="2694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Рост(см)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Окружность грудной клетки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B41C41">
            <w:pPr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24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60см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B41C41">
            <w:pPr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20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114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58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B41C41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33,5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133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71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B41C41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33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124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68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B41C41">
            <w:pPr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18,5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57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26,5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128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66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20,5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59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23,5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128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60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41C41" w:rsidP="0098393E">
            <w:pPr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26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128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69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23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133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61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21,5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60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20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114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60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30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132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68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33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140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68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27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133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66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23,5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122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63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41C41" w:rsidP="0098393E">
            <w:pPr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23,5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128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65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24,5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131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62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14,5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110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56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2835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25,5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130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66 см</w:t>
            </w:r>
          </w:p>
        </w:tc>
      </w:tr>
      <w:tr w:rsidR="00BA135C" w:rsidTr="00EA77AA">
        <w:tc>
          <w:tcPr>
            <w:tcW w:w="1242" w:type="dxa"/>
          </w:tcPr>
          <w:p w:rsidR="00BA135C" w:rsidRDefault="00BA135C" w:rsidP="0098393E">
            <w:pPr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25,5 кг</w:t>
            </w:r>
          </w:p>
        </w:tc>
        <w:tc>
          <w:tcPr>
            <w:tcW w:w="2694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125 см</w:t>
            </w:r>
          </w:p>
        </w:tc>
        <w:tc>
          <w:tcPr>
            <w:tcW w:w="2800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65 см</w:t>
            </w:r>
          </w:p>
        </w:tc>
      </w:tr>
    </w:tbl>
    <w:p w:rsidR="00394AC5" w:rsidRDefault="00394AC5" w:rsidP="00394AC5">
      <w:pPr>
        <w:jc w:val="both"/>
        <w:rPr>
          <w:sz w:val="28"/>
          <w:szCs w:val="28"/>
        </w:rPr>
      </w:pP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Произведены расчеты Индекса Кетле и ИГМР(индекс гармоничности морфологического развития) обучающихся 1А класса 2016-2017 уч. года.</w:t>
      </w:r>
    </w:p>
    <w:p w:rsidR="008669AB" w:rsidRPr="0012574E" w:rsidRDefault="008669AB" w:rsidP="008669AB">
      <w:pPr>
        <w:jc w:val="both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Данные занесены в таблицу №2</w:t>
      </w:r>
    </w:p>
    <w:p w:rsidR="008669AB" w:rsidRPr="0012574E" w:rsidRDefault="008669AB" w:rsidP="00394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394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3EB" w:rsidRPr="0012574E" w:rsidRDefault="003C53E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53EB" w:rsidRPr="0012574E" w:rsidRDefault="003C53EB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74E" w:rsidRDefault="0012574E" w:rsidP="008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9AB" w:rsidRPr="0012574E" w:rsidRDefault="008669AB" w:rsidP="00866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74E">
        <w:rPr>
          <w:rFonts w:ascii="Times New Roman" w:hAnsi="Times New Roman" w:cs="Times New Roman"/>
          <w:sz w:val="28"/>
          <w:szCs w:val="28"/>
        </w:rPr>
        <w:t>14</w:t>
      </w:r>
    </w:p>
    <w:p w:rsidR="008669AB" w:rsidRPr="003C53EB" w:rsidRDefault="008669AB" w:rsidP="003C53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№2</w:t>
      </w:r>
      <w:r w:rsidR="003C53EB">
        <w:rPr>
          <w:sz w:val="28"/>
          <w:szCs w:val="28"/>
        </w:rPr>
        <w:t>.</w:t>
      </w:r>
      <w:r w:rsidRPr="003C53EB">
        <w:rPr>
          <w:sz w:val="28"/>
          <w:szCs w:val="28"/>
        </w:rPr>
        <w:t>Индекс Кетле и ИГМР обучающихся 1А класса 2016-2017 уч. год.</w:t>
      </w:r>
    </w:p>
    <w:tbl>
      <w:tblPr>
        <w:tblStyle w:val="a3"/>
        <w:tblpPr w:leftFromText="180" w:rightFromText="180" w:vertAnchor="text" w:horzAnchor="margin" w:tblpX="-459" w:tblpY="215"/>
        <w:tblW w:w="9747" w:type="dxa"/>
        <w:tblLayout w:type="fixed"/>
        <w:tblLook w:val="04A0"/>
      </w:tblPr>
      <w:tblGrid>
        <w:gridCol w:w="817"/>
        <w:gridCol w:w="2552"/>
        <w:gridCol w:w="1559"/>
        <w:gridCol w:w="2977"/>
        <w:gridCol w:w="1842"/>
      </w:tblGrid>
      <w:tr w:rsidR="00EA77AA" w:rsidTr="00EA77AA">
        <w:tc>
          <w:tcPr>
            <w:tcW w:w="817" w:type="dxa"/>
          </w:tcPr>
          <w:p w:rsidR="00EA77AA" w:rsidRDefault="00EA77AA" w:rsidP="003C53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A77AA" w:rsidRPr="008669AB" w:rsidRDefault="00EA77AA" w:rsidP="003C53E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n/n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8669AB" w:rsidRDefault="00EA77AA" w:rsidP="003C53EB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Индекс Кетле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8669AB" w:rsidRDefault="00EA77AA" w:rsidP="003C53EB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Результат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8669AB" w:rsidRDefault="00EA77AA" w:rsidP="003C53EB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ИГМР</w:t>
            </w:r>
          </w:p>
        </w:tc>
        <w:tc>
          <w:tcPr>
            <w:tcW w:w="1842" w:type="dxa"/>
          </w:tcPr>
          <w:p w:rsidR="00EA77AA" w:rsidRPr="008669AB" w:rsidRDefault="00EA77AA" w:rsidP="003C53EB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Результат</w:t>
            </w:r>
          </w:p>
        </w:tc>
      </w:tr>
      <w:tr w:rsidR="00EA77AA" w:rsidTr="00EA77AA">
        <w:trPr>
          <w:trHeight w:val="653"/>
        </w:trPr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24:</w:t>
            </w:r>
            <w:r w:rsidRPr="003C53EB">
              <w:rPr>
                <w:sz w:val="24"/>
                <w:szCs w:val="26"/>
              </w:rPr>
              <w:t>(1,2*1,2)</w:t>
            </w:r>
          </w:p>
          <w:p w:rsidR="00EA77AA" w:rsidRPr="003C53EB" w:rsidRDefault="00EA77AA" w:rsidP="003C53EB">
            <w:pPr>
              <w:rPr>
                <w:sz w:val="24"/>
                <w:szCs w:val="2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  <w:p w:rsidR="00EA77AA" w:rsidRPr="003C53EB" w:rsidRDefault="00EA77AA" w:rsidP="003C53EB">
            <w:pPr>
              <w:jc w:val="center"/>
              <w:rPr>
                <w:color w:val="76923C" w:themeColor="accent3" w:themeShade="BF"/>
                <w:sz w:val="28"/>
                <w:szCs w:val="28"/>
                <w:u w:val="single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120-24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*120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1,060*2*60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90,5</w:t>
            </w:r>
          </w:p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20:</w:t>
            </w:r>
            <w:r w:rsidRPr="003C53EB">
              <w:rPr>
                <w:sz w:val="24"/>
                <w:szCs w:val="26"/>
              </w:rPr>
              <w:t>(1,44*1,44)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114-20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1,060*2*58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87,1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33,5:</w:t>
            </w:r>
            <w:r w:rsidRPr="003C53EB">
              <w:rPr>
                <w:sz w:val="24"/>
                <w:szCs w:val="26"/>
              </w:rPr>
              <w:t>(1,33*1,33)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133-33,5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*133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1,045*2*71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89,1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33:</w:t>
            </w:r>
            <w:r w:rsidRPr="003C53EB">
              <w:rPr>
                <w:sz w:val="24"/>
                <w:szCs w:val="26"/>
              </w:rPr>
              <w:t>(1,24*1.24)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124-33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*124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1,060*2*68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78,2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18,5:</w:t>
            </w:r>
            <w:r w:rsidRPr="003C53EB">
              <w:rPr>
                <w:sz w:val="24"/>
                <w:szCs w:val="26"/>
              </w:rPr>
              <w:t>(1,2*1,2)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12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120-18,5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1,060*2*57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100,7</w:t>
            </w:r>
          </w:p>
        </w:tc>
      </w:tr>
      <w:tr w:rsidR="00EA77AA" w:rsidRPr="008669AB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26,5:</w:t>
            </w:r>
            <w:r w:rsidRPr="003C53EB">
              <w:rPr>
                <w:sz w:val="24"/>
                <w:szCs w:val="26"/>
              </w:rPr>
              <w:t>(1,28*1,28)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128-26,5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</w:rPr>
                      <m:t>*128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1,060*2*66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92,8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20,5:</w:t>
            </w:r>
            <w:r w:rsidRPr="003C53EB">
              <w:rPr>
                <w:sz w:val="24"/>
                <w:szCs w:val="26"/>
              </w:rPr>
              <w:t>(1,2*1,2)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120-20,5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</w:rPr>
                      <m:t>*120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1,060*2*59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95,4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23,5:</w:t>
            </w:r>
            <w:r w:rsidRPr="003C53EB">
              <w:rPr>
                <w:sz w:val="24"/>
                <w:szCs w:val="26"/>
              </w:rPr>
              <w:t>(1,28*1,28)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128-23,5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*60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1,045*2*60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50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26:</w:t>
            </w:r>
            <w:r w:rsidRPr="003C53EB">
              <w:rPr>
                <w:sz w:val="24"/>
                <w:szCs w:val="26"/>
              </w:rPr>
              <w:t>(1,28*1,28)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128-26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*128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1,060*2*69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89,2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23:</w:t>
            </w:r>
            <w:r w:rsidRPr="003C53EB">
              <w:rPr>
                <w:sz w:val="24"/>
                <w:szCs w:val="26"/>
              </w:rPr>
              <w:t>(1,33*1,33)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133-23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*133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1,045*2*61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114,7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21,5:</w:t>
            </w:r>
            <w:r w:rsidRPr="003C53EB">
              <w:rPr>
                <w:sz w:val="24"/>
                <w:szCs w:val="26"/>
              </w:rPr>
              <w:t>(1,2*1,2)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120-21,5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1,045*2*60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94,2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20:</w:t>
            </w:r>
            <w:r w:rsidRPr="003C53EB">
              <w:rPr>
                <w:sz w:val="24"/>
                <w:szCs w:val="26"/>
              </w:rPr>
              <w:t>(1,14*1,14)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114-20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*114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1,060*2*60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84,2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13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30:</w:t>
            </w:r>
            <w:r w:rsidRPr="003C53EB">
              <w:rPr>
                <w:sz w:val="24"/>
                <w:szCs w:val="26"/>
              </w:rPr>
              <w:t>(1,32*1,32)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132-30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1,060*2*68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93,3</w:t>
            </w:r>
          </w:p>
        </w:tc>
      </w:tr>
      <w:tr w:rsidR="00EA77AA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14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33:</w:t>
            </w:r>
            <w:r w:rsidRPr="003C53EB">
              <w:rPr>
                <w:sz w:val="24"/>
                <w:szCs w:val="26"/>
              </w:rPr>
              <w:t>(1,4*1,</w:t>
            </w:r>
            <w:r>
              <w:rPr>
                <w:sz w:val="24"/>
                <w:szCs w:val="26"/>
              </w:rPr>
              <w:t>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(140-33*140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1,045*2*68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105,4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3C53EB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15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27:</w:t>
            </w:r>
            <w:r w:rsidRPr="003C53EB">
              <w:rPr>
                <w:sz w:val="24"/>
                <w:szCs w:val="26"/>
              </w:rPr>
              <w:t>(1,33*1,33)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133-27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*133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1,045*2*66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102,2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Default="00EA77AA" w:rsidP="003C53E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23,5:</w:t>
            </w:r>
            <w:r w:rsidRPr="003C53EB">
              <w:rPr>
                <w:sz w:val="24"/>
                <w:szCs w:val="26"/>
              </w:rPr>
              <w:t>(1,22*1,22)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(122-23,5)*122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1,060*2*63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89,9</w:t>
            </w:r>
          </w:p>
        </w:tc>
      </w:tr>
      <w:tr w:rsidR="00EA77AA" w:rsidTr="00EA77AA">
        <w:tc>
          <w:tcPr>
            <w:tcW w:w="817" w:type="dxa"/>
          </w:tcPr>
          <w:p w:rsidR="00EA77AA" w:rsidRDefault="00EA77AA" w:rsidP="003C53E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23,5:</w:t>
            </w:r>
            <w:r w:rsidRPr="003C53EB">
              <w:rPr>
                <w:sz w:val="24"/>
                <w:szCs w:val="26"/>
              </w:rPr>
              <w:t>(1,28*1,28)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128-23,5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*128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1,045*2*65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98,4</w:t>
            </w:r>
          </w:p>
        </w:tc>
      </w:tr>
      <w:tr w:rsidR="00EA77AA" w:rsidTr="00EA77AA">
        <w:tc>
          <w:tcPr>
            <w:tcW w:w="817" w:type="dxa"/>
          </w:tcPr>
          <w:p w:rsidR="00EA77AA" w:rsidRDefault="00EA77AA" w:rsidP="003C53E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24,5:</w:t>
            </w:r>
            <w:r w:rsidRPr="003C53EB">
              <w:rPr>
                <w:sz w:val="24"/>
                <w:szCs w:val="26"/>
              </w:rPr>
              <w:t>(1,31*1,31)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(131-24,50*131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1,045*2*62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107,6</w:t>
            </w:r>
          </w:p>
        </w:tc>
      </w:tr>
      <w:tr w:rsidR="00EA77AA" w:rsidTr="00EA77AA">
        <w:tc>
          <w:tcPr>
            <w:tcW w:w="817" w:type="dxa"/>
          </w:tcPr>
          <w:p w:rsidR="00EA77AA" w:rsidRDefault="00EA77AA" w:rsidP="003C53E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14,5:</w:t>
            </w:r>
            <w:r w:rsidRPr="003C53EB">
              <w:rPr>
                <w:sz w:val="24"/>
                <w:szCs w:val="26"/>
              </w:rPr>
              <w:t>(1,1*1,1)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110-14,5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1,060*2*56</m:t>
                    </m: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88,4</w:t>
            </w:r>
          </w:p>
        </w:tc>
      </w:tr>
      <w:tr w:rsidR="00EA77AA" w:rsidTr="00EA77AA">
        <w:tc>
          <w:tcPr>
            <w:tcW w:w="817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20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25,5:</w:t>
            </w:r>
            <w:r w:rsidRPr="003C53EB">
              <w:rPr>
                <w:sz w:val="24"/>
                <w:szCs w:val="26"/>
              </w:rPr>
              <w:t>(1,3*1,3</w:t>
            </w:r>
            <w:r>
              <w:rPr>
                <w:sz w:val="24"/>
                <w:szCs w:val="26"/>
              </w:rPr>
              <w:t>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130-25,5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*130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1,060*2*66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97</w:t>
            </w:r>
          </w:p>
        </w:tc>
      </w:tr>
      <w:tr w:rsidR="00EA77AA" w:rsidTr="00EA77AA">
        <w:tc>
          <w:tcPr>
            <w:tcW w:w="817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21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EA77AA" w:rsidRPr="003C53EB" w:rsidRDefault="00EA77AA" w:rsidP="00BA135C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25,5:</w:t>
            </w:r>
            <w:r w:rsidRPr="003C53EB">
              <w:rPr>
                <w:sz w:val="24"/>
                <w:szCs w:val="26"/>
              </w:rPr>
              <w:t>(1,25*1,25)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3C53EB" w:rsidRDefault="00764FC3" w:rsidP="003C53EB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125-25,5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*125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1,060*2*65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1842" w:type="dxa"/>
          </w:tcPr>
          <w:p w:rsidR="00EA77AA" w:rsidRPr="003C53EB" w:rsidRDefault="00EA77AA" w:rsidP="003C53EB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90,2</w:t>
            </w:r>
          </w:p>
        </w:tc>
      </w:tr>
    </w:tbl>
    <w:p w:rsidR="00394AC5" w:rsidRPr="003C53EB" w:rsidRDefault="00394AC5" w:rsidP="00394AC5">
      <w:pPr>
        <w:jc w:val="both"/>
        <w:rPr>
          <w:sz w:val="28"/>
        </w:rPr>
      </w:pPr>
    </w:p>
    <w:p w:rsidR="00394AC5" w:rsidRDefault="003C53EB" w:rsidP="003C53EB">
      <w:pPr>
        <w:jc w:val="center"/>
        <w:rPr>
          <w:sz w:val="28"/>
        </w:rPr>
      </w:pPr>
      <w:r>
        <w:rPr>
          <w:sz w:val="28"/>
        </w:rPr>
        <w:t>15</w:t>
      </w:r>
    </w:p>
    <w:p w:rsidR="008669A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 xml:space="preserve">По результатам </w:t>
      </w:r>
      <w:r w:rsidRPr="0012574E">
        <w:rPr>
          <w:rFonts w:ascii="Times New Roman" w:hAnsi="Times New Roman" w:cs="Times New Roman"/>
          <w:sz w:val="28"/>
          <w:u w:val="single"/>
        </w:rPr>
        <w:t>Индекса Кетле</w:t>
      </w:r>
      <w:r w:rsidRPr="0012574E">
        <w:rPr>
          <w:rFonts w:ascii="Times New Roman" w:hAnsi="Times New Roman" w:cs="Times New Roman"/>
          <w:sz w:val="28"/>
        </w:rPr>
        <w:t xml:space="preserve"> можно сделать следующие выводы.</w:t>
      </w:r>
    </w:p>
    <w:p w:rsidR="003C53EB" w:rsidRPr="0012574E" w:rsidRDefault="003C53EB" w:rsidP="007F5EDD">
      <w:pPr>
        <w:pStyle w:val="a5"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 xml:space="preserve"> обучающихся развиты гармонично (что составляет 23,81%).</w:t>
      </w:r>
    </w:p>
    <w:p w:rsidR="003C53EB" w:rsidRPr="0012574E" w:rsidRDefault="003C53EB" w:rsidP="007F5EDD">
      <w:pPr>
        <w:pStyle w:val="a5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чел. -дефицит массы тела(что составляет 66,67%)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3)2 чел.- избыточную массу( что составляет 9,52%)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Девочки:</w:t>
      </w:r>
    </w:p>
    <w:p w:rsidR="003C53EB" w:rsidRPr="0012574E" w:rsidRDefault="003C53EB" w:rsidP="007F5EDD">
      <w:pPr>
        <w:pStyle w:val="a5"/>
        <w:numPr>
          <w:ilvl w:val="1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девочки развиты гармонично( что составляет 30,77%)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5) 8 -дефицит массы тела( что составляет 61,54%)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6)1- избыточную массу тела(что составляет 7,69%)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Мальчики</w:t>
      </w:r>
    </w:p>
    <w:p w:rsidR="003C53EB" w:rsidRPr="0012574E" w:rsidRDefault="003C53EB" w:rsidP="007F5EDD">
      <w:pPr>
        <w:pStyle w:val="a5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мальчик развит гармонично( что составляет 12,5%)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8)6- дефицит массы тела( что составляет 75%)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9)1- избыточную массу( что составляет 12,5%)</w:t>
      </w:r>
    </w:p>
    <w:p w:rsidR="003C53EB" w:rsidRPr="0012574E" w:rsidRDefault="003C53EB" w:rsidP="007F5EDD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Выполняем сравнительные гистограммы:</w:t>
      </w:r>
    </w:p>
    <w:p w:rsidR="007F5EDD" w:rsidRPr="0012574E" w:rsidRDefault="007F5EDD" w:rsidP="007F5EDD">
      <w:pPr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Гистограмма №1</w:t>
      </w:r>
    </w:p>
    <w:p w:rsidR="007F5EDD" w:rsidRPr="0012574E" w:rsidRDefault="007F5EDD" w:rsidP="007F5EDD">
      <w:pPr>
        <w:spacing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12574E">
        <w:rPr>
          <w:rFonts w:ascii="Times New Roman" w:hAnsi="Times New Roman" w:cs="Times New Roman"/>
          <w:sz w:val="28"/>
          <w:szCs w:val="26"/>
        </w:rPr>
        <w:t xml:space="preserve">Результаты Индекса Кетле среди мальчиков и девочек </w:t>
      </w:r>
    </w:p>
    <w:p w:rsidR="003C53EB" w:rsidRPr="0012574E" w:rsidRDefault="007F5EDD" w:rsidP="007F5EDD">
      <w:pPr>
        <w:spacing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12574E">
        <w:rPr>
          <w:rFonts w:ascii="Times New Roman" w:hAnsi="Times New Roman" w:cs="Times New Roman"/>
          <w:sz w:val="28"/>
          <w:szCs w:val="26"/>
        </w:rPr>
        <w:t>1А класса(2016-2017 уч.г.)</w:t>
      </w:r>
    </w:p>
    <w:p w:rsidR="003C53EB" w:rsidRDefault="00776343" w:rsidP="003C53EB">
      <w:pPr>
        <w:pStyle w:val="a5"/>
        <w:ind w:left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48350" cy="318135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C53EB" w:rsidRDefault="003C53EB" w:rsidP="003C53EB">
      <w:pPr>
        <w:pStyle w:val="a5"/>
        <w:ind w:left="0"/>
        <w:jc w:val="both"/>
        <w:rPr>
          <w:sz w:val="28"/>
        </w:rPr>
      </w:pPr>
    </w:p>
    <w:p w:rsidR="0012574E" w:rsidRDefault="0012574E" w:rsidP="002B15C3">
      <w:pPr>
        <w:pStyle w:val="a5"/>
        <w:ind w:left="0"/>
        <w:jc w:val="center"/>
        <w:rPr>
          <w:sz w:val="28"/>
        </w:rPr>
      </w:pPr>
    </w:p>
    <w:p w:rsidR="002B15C3" w:rsidRDefault="003C53EB" w:rsidP="002B15C3">
      <w:pPr>
        <w:pStyle w:val="a5"/>
        <w:ind w:left="0"/>
        <w:jc w:val="center"/>
        <w:rPr>
          <w:sz w:val="28"/>
        </w:rPr>
      </w:pPr>
      <w:r>
        <w:rPr>
          <w:sz w:val="28"/>
        </w:rPr>
        <w:t>16</w:t>
      </w:r>
    </w:p>
    <w:p w:rsidR="003C53EB" w:rsidRPr="0012574E" w:rsidRDefault="003C53EB" w:rsidP="002B15C3">
      <w:pPr>
        <w:pStyle w:val="a5"/>
        <w:ind w:left="0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По результатам ИГМР делаем следующие выводы:</w:t>
      </w:r>
    </w:p>
    <w:p w:rsidR="00BA135C" w:rsidRPr="0012574E" w:rsidRDefault="003C53EB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1)</w:t>
      </w:r>
      <w:r w:rsidR="00BA135C" w:rsidRPr="0012574E">
        <w:rPr>
          <w:rFonts w:ascii="Times New Roman" w:hAnsi="Times New Roman" w:cs="Times New Roman"/>
          <w:sz w:val="28"/>
        </w:rPr>
        <w:t>4 обучающихся развиты гармонично( что составляет 19,05 %)</w:t>
      </w:r>
    </w:p>
    <w:p w:rsidR="00BA135C" w:rsidRPr="0012574E" w:rsidRDefault="00BA135C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2)17 обучающихся отклонены от гармоничного развития(что составляет  80,95%):</w:t>
      </w:r>
    </w:p>
    <w:p w:rsidR="00BA135C" w:rsidRPr="0012574E" w:rsidRDefault="00BA135C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а)ИГМР снижается с увеличением массы тела и окружности грудной клетки.</w:t>
      </w:r>
    </w:p>
    <w:p w:rsidR="003C53EB" w:rsidRPr="0012574E" w:rsidRDefault="00BA135C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 xml:space="preserve">б)ИГМР </w:t>
      </w:r>
      <w:r w:rsidRPr="0012574E">
        <w:rPr>
          <w:rFonts w:ascii="Times New Roman" w:hAnsi="Times New Roman" w:cs="Times New Roman"/>
          <w:sz w:val="28"/>
          <w:u w:val="single"/>
        </w:rPr>
        <w:t xml:space="preserve">повышается </w:t>
      </w:r>
      <w:r w:rsidRPr="0012574E">
        <w:rPr>
          <w:rFonts w:ascii="Times New Roman" w:hAnsi="Times New Roman" w:cs="Times New Roman"/>
          <w:sz w:val="28"/>
        </w:rPr>
        <w:t>с увеличением длинны тела.</w:t>
      </w:r>
    </w:p>
    <w:p w:rsidR="007F5EDD" w:rsidRPr="0012574E" w:rsidRDefault="007F5EDD" w:rsidP="007F5EDD">
      <w:pPr>
        <w:pStyle w:val="a5"/>
        <w:ind w:left="0"/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Гистограмма №2</w:t>
      </w:r>
    </w:p>
    <w:p w:rsidR="007F5EDD" w:rsidRPr="0012574E" w:rsidRDefault="007F5EDD" w:rsidP="007F5EDD">
      <w:pPr>
        <w:pStyle w:val="a5"/>
        <w:ind w:left="0"/>
        <w:jc w:val="center"/>
        <w:rPr>
          <w:rFonts w:ascii="Times New Roman" w:hAnsi="Times New Roman" w:cs="Times New Roman"/>
          <w:sz w:val="28"/>
          <w:szCs w:val="26"/>
        </w:rPr>
      </w:pPr>
      <w:r w:rsidRPr="0012574E">
        <w:rPr>
          <w:rFonts w:ascii="Times New Roman" w:hAnsi="Times New Roman" w:cs="Times New Roman"/>
          <w:sz w:val="28"/>
          <w:szCs w:val="26"/>
        </w:rPr>
        <w:t>Результаты ИГМР (индекса гармоничности морфологического развития)</w:t>
      </w:r>
    </w:p>
    <w:p w:rsidR="007F5EDD" w:rsidRPr="0012574E" w:rsidRDefault="007F5EDD" w:rsidP="007F5EDD">
      <w:pPr>
        <w:pStyle w:val="a5"/>
        <w:ind w:left="0"/>
        <w:jc w:val="center"/>
        <w:rPr>
          <w:rFonts w:ascii="Times New Roman" w:hAnsi="Times New Roman" w:cs="Times New Roman"/>
          <w:sz w:val="28"/>
          <w:szCs w:val="26"/>
        </w:rPr>
      </w:pPr>
      <w:r w:rsidRPr="0012574E">
        <w:rPr>
          <w:rFonts w:ascii="Times New Roman" w:hAnsi="Times New Roman" w:cs="Times New Roman"/>
          <w:sz w:val="28"/>
          <w:szCs w:val="26"/>
        </w:rPr>
        <w:t>Обучающихся 1А класса.</w:t>
      </w:r>
    </w:p>
    <w:p w:rsidR="00B83B67" w:rsidRPr="0012574E" w:rsidRDefault="00B83B67" w:rsidP="003C53EB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4525" cy="3457575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B83B67" w:rsidRDefault="00B83B67" w:rsidP="003C53EB">
      <w:pPr>
        <w:pStyle w:val="a5"/>
        <w:ind w:left="0"/>
        <w:jc w:val="both"/>
        <w:rPr>
          <w:sz w:val="28"/>
        </w:rPr>
      </w:pPr>
    </w:p>
    <w:p w:rsidR="0012574E" w:rsidRDefault="0012574E" w:rsidP="007F5EDD">
      <w:pPr>
        <w:pStyle w:val="a5"/>
        <w:ind w:left="0"/>
        <w:jc w:val="center"/>
        <w:rPr>
          <w:sz w:val="28"/>
        </w:rPr>
      </w:pPr>
    </w:p>
    <w:p w:rsidR="00B83B67" w:rsidRDefault="00B83B67" w:rsidP="007F5EDD">
      <w:pPr>
        <w:pStyle w:val="a5"/>
        <w:ind w:left="0"/>
        <w:jc w:val="center"/>
        <w:rPr>
          <w:sz w:val="28"/>
        </w:rPr>
      </w:pPr>
      <w:r>
        <w:rPr>
          <w:sz w:val="28"/>
        </w:rPr>
        <w:t>17</w:t>
      </w:r>
    </w:p>
    <w:p w:rsidR="00BA135C" w:rsidRPr="0012574E" w:rsidRDefault="00BA135C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В октябре 2018-2019 учебного года у обучающихся 3А класса были проведены антропометрические измерения: длина тела(рост стоя), окружность грудной клетки, масса тела(вес).</w:t>
      </w:r>
    </w:p>
    <w:p w:rsidR="00BA135C" w:rsidRPr="0012574E" w:rsidRDefault="00BA135C" w:rsidP="003C53EB">
      <w:pPr>
        <w:pStyle w:val="a5"/>
        <w:ind w:left="0"/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 xml:space="preserve">Данные занесены в таблицу №3 </w:t>
      </w:r>
    </w:p>
    <w:p w:rsidR="00BA135C" w:rsidRPr="0012574E" w:rsidRDefault="00BA135C" w:rsidP="002C08C8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Таблица №3.Антропометрические показатели учащихся 3А класса.</w:t>
      </w:r>
    </w:p>
    <w:tbl>
      <w:tblPr>
        <w:tblStyle w:val="a3"/>
        <w:tblW w:w="0" w:type="auto"/>
        <w:tblInd w:w="108" w:type="dxa"/>
        <w:tblLook w:val="04A0"/>
      </w:tblPr>
      <w:tblGrid>
        <w:gridCol w:w="1134"/>
        <w:gridCol w:w="2694"/>
        <w:gridCol w:w="2693"/>
        <w:gridCol w:w="2551"/>
      </w:tblGrid>
      <w:tr w:rsidR="00BA135C" w:rsidTr="00EA77AA">
        <w:tc>
          <w:tcPr>
            <w:tcW w:w="1134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EA77AA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Вес(кг)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</w:p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Рост(см)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both"/>
              <w:rPr>
                <w:sz w:val="28"/>
              </w:rPr>
            </w:pPr>
            <w:r>
              <w:rPr>
                <w:sz w:val="28"/>
              </w:rPr>
              <w:t>Окружность грудной клетки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29,7кг</w:t>
            </w:r>
          </w:p>
          <w:p w:rsidR="00BA135C" w:rsidRDefault="00BA135C" w:rsidP="0098393E">
            <w:pPr>
              <w:jc w:val="center"/>
              <w:rPr>
                <w:sz w:val="28"/>
              </w:rPr>
            </w:pP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23,2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123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EA77AA" w:rsidP="00EA77AA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41,1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144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77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40,4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137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76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21,7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38,9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135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26,3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tabs>
                <w:tab w:val="left" w:pos="375"/>
              </w:tabs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28,8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136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64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35,3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148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73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27,2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142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37,1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132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23,2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128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34,9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143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 xml:space="preserve">14. 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153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76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32,2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143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68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27,9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64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25,9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139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35,7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144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20,2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123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31,5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142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 см</w:t>
            </w:r>
          </w:p>
        </w:tc>
      </w:tr>
      <w:tr w:rsidR="00BA135C" w:rsidTr="00EA77AA">
        <w:tc>
          <w:tcPr>
            <w:tcW w:w="1134" w:type="dxa"/>
          </w:tcPr>
          <w:p w:rsidR="00BA135C" w:rsidRDefault="00BA135C" w:rsidP="00EA77AA">
            <w:pPr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2694" w:type="dxa"/>
            <w:tcBorders>
              <w:righ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34,7 кг</w:t>
            </w:r>
          </w:p>
        </w:tc>
        <w:tc>
          <w:tcPr>
            <w:tcW w:w="2693" w:type="dxa"/>
            <w:tcBorders>
              <w:left w:val="single" w:sz="2" w:space="0" w:color="auto"/>
            </w:tcBorders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144 см</w:t>
            </w:r>
          </w:p>
        </w:tc>
        <w:tc>
          <w:tcPr>
            <w:tcW w:w="2551" w:type="dxa"/>
          </w:tcPr>
          <w:p w:rsidR="00BA135C" w:rsidRDefault="00BA135C" w:rsidP="0098393E">
            <w:pPr>
              <w:jc w:val="center"/>
              <w:rPr>
                <w:sz w:val="28"/>
              </w:rPr>
            </w:pPr>
            <w:r>
              <w:rPr>
                <w:sz w:val="28"/>
              </w:rPr>
              <w:t>67 см</w:t>
            </w:r>
          </w:p>
        </w:tc>
      </w:tr>
    </w:tbl>
    <w:p w:rsidR="00B83B67" w:rsidRDefault="00B83B67" w:rsidP="002B15C3">
      <w:pPr>
        <w:jc w:val="center"/>
        <w:rPr>
          <w:sz w:val="28"/>
        </w:rPr>
      </w:pPr>
    </w:p>
    <w:p w:rsidR="00B83B67" w:rsidRDefault="00B83B67" w:rsidP="002B15C3">
      <w:pPr>
        <w:jc w:val="center"/>
        <w:rPr>
          <w:sz w:val="28"/>
        </w:rPr>
      </w:pPr>
    </w:p>
    <w:p w:rsidR="00B83B67" w:rsidRDefault="00B83B67" w:rsidP="002B15C3">
      <w:pPr>
        <w:jc w:val="center"/>
        <w:rPr>
          <w:sz w:val="28"/>
        </w:rPr>
      </w:pPr>
    </w:p>
    <w:p w:rsidR="007E2D57" w:rsidRDefault="007E2D57" w:rsidP="002B15C3">
      <w:pPr>
        <w:jc w:val="center"/>
        <w:rPr>
          <w:sz w:val="28"/>
        </w:rPr>
      </w:pPr>
    </w:p>
    <w:p w:rsidR="00EA77AA" w:rsidRDefault="00EA77AA" w:rsidP="002B15C3">
      <w:pPr>
        <w:jc w:val="center"/>
        <w:rPr>
          <w:sz w:val="28"/>
        </w:rPr>
      </w:pPr>
    </w:p>
    <w:p w:rsidR="002B15C3" w:rsidRDefault="002C08C8" w:rsidP="002B15C3">
      <w:pPr>
        <w:jc w:val="center"/>
        <w:rPr>
          <w:sz w:val="28"/>
        </w:rPr>
      </w:pPr>
      <w:r>
        <w:rPr>
          <w:sz w:val="28"/>
        </w:rPr>
        <w:t>18</w:t>
      </w:r>
    </w:p>
    <w:p w:rsidR="00BA135C" w:rsidRPr="0012574E" w:rsidRDefault="00BA135C" w:rsidP="002B15C3">
      <w:pPr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Также произведены расчеты Индекса Кетле и ИГМР обучающихся 3А класса 2018-2019 учебный год.Данные занесены в таблицу №4.Таблица №4.Индекса Кетле и ИГМР обучающихся 3А класса 2018-2019 уч.год.</w:t>
      </w:r>
    </w:p>
    <w:tbl>
      <w:tblPr>
        <w:tblStyle w:val="a3"/>
        <w:tblpPr w:leftFromText="180" w:rightFromText="180" w:vertAnchor="text" w:horzAnchor="margin" w:tblpX="-459" w:tblpY="215"/>
        <w:tblW w:w="9606" w:type="dxa"/>
        <w:tblLayout w:type="fixed"/>
        <w:tblLook w:val="04A0"/>
      </w:tblPr>
      <w:tblGrid>
        <w:gridCol w:w="817"/>
        <w:gridCol w:w="2410"/>
        <w:gridCol w:w="1559"/>
        <w:gridCol w:w="2977"/>
        <w:gridCol w:w="1843"/>
      </w:tblGrid>
      <w:tr w:rsidR="00EA77AA" w:rsidRPr="008669AB" w:rsidTr="00EA77AA">
        <w:tc>
          <w:tcPr>
            <w:tcW w:w="817" w:type="dxa"/>
          </w:tcPr>
          <w:p w:rsidR="00EA77AA" w:rsidRDefault="00EA77AA" w:rsidP="00983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A77AA" w:rsidRPr="002B15C3" w:rsidRDefault="00EA77AA" w:rsidP="00983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 w:rsidRPr="002B15C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Индекс Кетле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Результат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ИГМР</w:t>
            </w:r>
          </w:p>
        </w:tc>
        <w:tc>
          <w:tcPr>
            <w:tcW w:w="1843" w:type="dxa"/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Результат</w:t>
            </w:r>
          </w:p>
        </w:tc>
      </w:tr>
      <w:tr w:rsidR="00EA77AA" w:rsidRPr="003C53EB" w:rsidTr="00EA77AA">
        <w:trPr>
          <w:trHeight w:val="653"/>
        </w:trPr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29,7:(1,4*1,4)</w:t>
            </w:r>
          </w:p>
          <w:p w:rsidR="00EA77AA" w:rsidRPr="00B83B67" w:rsidRDefault="00EA77AA" w:rsidP="0098393E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  <w:p w:rsidR="00EA77AA" w:rsidRPr="003C53EB" w:rsidRDefault="00EA77AA" w:rsidP="0098393E">
            <w:pPr>
              <w:jc w:val="center"/>
              <w:rPr>
                <w:color w:val="76923C" w:themeColor="accent3" w:themeShade="BF"/>
                <w:sz w:val="28"/>
                <w:szCs w:val="28"/>
                <w:u w:val="single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98393E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140-29,7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1,117*2*60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115,2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B83B67">
            <w:pPr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23,2:(1,23*1,23)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123-23,2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*123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1,117*2*63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87,2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41,1:(1,44*1,44)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144-41,1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1,094*2*77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86,1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40,4:(1,37*1.37)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22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137-40,4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*137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1,117*2*76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77,9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21,7:(1,3*1,3)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130-21,7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*130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1,117*2*58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108,6</w:t>
            </w:r>
          </w:p>
        </w:tc>
      </w:tr>
      <w:tr w:rsidR="00EA77AA" w:rsidRPr="003C53EB" w:rsidTr="00EA77AA">
        <w:trPr>
          <w:trHeight w:val="502"/>
        </w:trPr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38,9:(1,35*1,35)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135-38,9</m:t>
                        </m:r>
                      </m:e>
                    </m:d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*135</m:t>
                    </m:r>
                  </m:num>
                  <m:den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1,117*2*80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72,5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26,3:(1,3*1,3)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130-26,3</m:t>
                        </m:r>
                      </m:e>
                    </m:d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*130</m:t>
                    </m:r>
                  </m:num>
                  <m:den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1,117*2*63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95,7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28,8:(1,36*1,36)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136-28,8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*136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1,094*2*64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104,1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35,3:(1,48*1,48)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98393E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148-35.3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1,117*2*73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102,2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27,2:(1,42*1,42)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142-27,2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1,094*2*63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118,2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11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37,1:(1,32*1,32)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132-37,1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1,094*2*70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81,7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12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98393E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23,2:(1,28*1,28)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128-23,2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*128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1,117*2*57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98393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105,3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13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34,9:(1,43*1,43)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143-34,9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1,117*2*70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98,8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14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40:(1,53*1,53)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(153-40)*153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1,094*2*76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103,9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15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32,2:(1,43*1,43)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143-32,2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1,094*2*68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106,4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  <w:lang w:val="en-US"/>
              </w:rPr>
            </w:pPr>
            <w:r w:rsidRPr="00B83B67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27,9:(1,3*1,3)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(130-27,9)*130</m:t>
                    </m:r>
                  </m:num>
                  <m:den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1,117*2*64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92,8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  <w:lang w:val="en-US"/>
              </w:rPr>
            </w:pPr>
            <w:r w:rsidRPr="00B83B67">
              <w:rPr>
                <w:sz w:val="26"/>
                <w:szCs w:val="26"/>
                <w:lang w:val="en-US"/>
              </w:rPr>
              <w:t>17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25,9:(1,39*1,39)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139-25,9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*139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1,094*2*66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101,8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  <w:lang w:val="en-US"/>
              </w:rPr>
            </w:pPr>
            <w:r w:rsidRPr="00B83B67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35,7:(1,44*1,44)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(144-35,7)*144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1,094*2*70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101,8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  <w:lang w:val="en-US"/>
              </w:rPr>
            </w:pPr>
            <w:r w:rsidRPr="00B83B67">
              <w:rPr>
                <w:sz w:val="26"/>
                <w:szCs w:val="26"/>
                <w:lang w:val="en-US"/>
              </w:rPr>
              <w:t>19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20,2:(1,23*1,23)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5519AD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123-20,2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*123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1,117*2*57</m:t>
                    </m: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99,2</w:t>
            </w:r>
          </w:p>
        </w:tc>
      </w:tr>
      <w:tr w:rsidR="00EA77AA" w:rsidRPr="003C53EB" w:rsidTr="00EA77AA">
        <w:trPr>
          <w:trHeight w:val="649"/>
        </w:trPr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20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31,5:(1,42*1,42)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5519AD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142-31,5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*142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1,117*2*65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108,05</w:t>
            </w:r>
          </w:p>
        </w:tc>
      </w:tr>
      <w:tr w:rsidR="00EA77AA" w:rsidRPr="003C53EB" w:rsidTr="00EA77AA">
        <w:trPr>
          <w:trHeight w:val="417"/>
        </w:trPr>
        <w:tc>
          <w:tcPr>
            <w:tcW w:w="817" w:type="dxa"/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21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EA77AA" w:rsidRPr="00B83B67" w:rsidRDefault="00EA77AA" w:rsidP="005519AD">
            <w:pPr>
              <w:jc w:val="center"/>
              <w:rPr>
                <w:sz w:val="26"/>
                <w:szCs w:val="26"/>
              </w:rPr>
            </w:pPr>
            <w:r w:rsidRPr="00B83B67">
              <w:rPr>
                <w:sz w:val="26"/>
                <w:szCs w:val="26"/>
              </w:rPr>
              <w:t>34,7:(1,44*1,44)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EA77AA" w:rsidRPr="005519AD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EA77AA" w:rsidRPr="00B83B67" w:rsidRDefault="00764FC3" w:rsidP="005519AD">
            <w:pPr>
              <w:jc w:val="center"/>
              <w:rPr>
                <w:sz w:val="21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144-34,7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1"/>
                        <w:szCs w:val="21"/>
                      </w:rPr>
                      <m:t>*144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sz w:val="21"/>
                            <w:szCs w:val="21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1,117*2*67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1843" w:type="dxa"/>
          </w:tcPr>
          <w:p w:rsidR="00EA77AA" w:rsidRPr="003C53EB" w:rsidRDefault="00EA77AA" w:rsidP="005519AD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105,1</w:t>
            </w:r>
          </w:p>
        </w:tc>
      </w:tr>
    </w:tbl>
    <w:p w:rsidR="00BA135C" w:rsidRDefault="002C08C8" w:rsidP="00B83B67">
      <w:pPr>
        <w:jc w:val="center"/>
        <w:rPr>
          <w:sz w:val="28"/>
        </w:rPr>
      </w:pPr>
      <w:r>
        <w:rPr>
          <w:sz w:val="28"/>
        </w:rPr>
        <w:t>19</w:t>
      </w:r>
    </w:p>
    <w:p w:rsidR="00BA135C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По результатам Индекса Кетле можно сделать следующие выводы: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1)7 обучающихся развиты гармонично(что составляет 33,33%)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2)10 –дефицит массы тела(что составляет 47,62%)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3)4-избыточну массу(что составляет 19,05%)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Девочки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4)4 девочки развиты гармонично(что составляет 30,77%)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5)7-дефицит массы тела(что составляет 53,85%)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6)2-избыточную массу(что составляет 15,38%)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Мальчики</w:t>
      </w:r>
    </w:p>
    <w:p w:rsidR="00776343" w:rsidRPr="0012574E" w:rsidRDefault="00776343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7)3 мальчика развиты гармонично(что составляет</w:t>
      </w:r>
      <w:r w:rsidR="00B83B67" w:rsidRPr="0012574E">
        <w:rPr>
          <w:rFonts w:ascii="Times New Roman" w:hAnsi="Times New Roman" w:cs="Times New Roman"/>
          <w:sz w:val="28"/>
        </w:rPr>
        <w:t xml:space="preserve"> 37,5%)</w:t>
      </w:r>
    </w:p>
    <w:p w:rsidR="00B83B67" w:rsidRPr="0012574E" w:rsidRDefault="00B83B67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8)3-дефицит массы тела(что составляет 37,5%)</w:t>
      </w:r>
    </w:p>
    <w:p w:rsidR="00B83B67" w:rsidRPr="0012574E" w:rsidRDefault="00B83B67" w:rsidP="00776343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9)2-избыточный вес(что составляет 25%)</w:t>
      </w:r>
    </w:p>
    <w:p w:rsidR="007F5EDD" w:rsidRPr="0012574E" w:rsidRDefault="007F5EDD" w:rsidP="007F5EDD">
      <w:pPr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Гистограмма №3</w:t>
      </w:r>
    </w:p>
    <w:p w:rsidR="007F5EDD" w:rsidRPr="0012574E" w:rsidRDefault="007F5EDD" w:rsidP="007F5EDD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Результаты Индекса Кетле (физического развития) среди мальчиков и девочек 3А класса( 2018-2019 уч.г)</w:t>
      </w:r>
    </w:p>
    <w:p w:rsidR="00BA135C" w:rsidRDefault="007F5EDD" w:rsidP="00B83B67">
      <w:pPr>
        <w:jc w:val="center"/>
        <w:rPr>
          <w:sz w:val="28"/>
        </w:rPr>
      </w:pPr>
      <w:r w:rsidRPr="00B83B67">
        <w:rPr>
          <w:noProof/>
          <w:sz w:val="28"/>
        </w:rPr>
        <w:drawing>
          <wp:inline distT="0" distB="0" distL="0" distR="0">
            <wp:extent cx="5219700" cy="3114675"/>
            <wp:effectExtent l="19050" t="0" r="19050" b="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574E" w:rsidRDefault="0012574E" w:rsidP="007F5EDD">
      <w:pPr>
        <w:jc w:val="center"/>
        <w:rPr>
          <w:sz w:val="28"/>
        </w:rPr>
      </w:pPr>
    </w:p>
    <w:p w:rsidR="00B83B67" w:rsidRDefault="007E2D57" w:rsidP="007F5EDD">
      <w:pPr>
        <w:jc w:val="center"/>
        <w:rPr>
          <w:sz w:val="28"/>
        </w:rPr>
      </w:pPr>
      <w:r>
        <w:rPr>
          <w:sz w:val="28"/>
        </w:rPr>
        <w:t>20</w:t>
      </w:r>
    </w:p>
    <w:p w:rsidR="00B83B67" w:rsidRPr="0012574E" w:rsidRDefault="00B83B67" w:rsidP="00B83B67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По результатам ИГМР делаем следующие выводы:</w:t>
      </w:r>
    </w:p>
    <w:p w:rsidR="00B83B67" w:rsidRPr="0012574E" w:rsidRDefault="00B83B67" w:rsidP="00B83B67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1)</w:t>
      </w:r>
      <w:r w:rsidR="002C08C8" w:rsidRPr="0012574E">
        <w:rPr>
          <w:rFonts w:ascii="Times New Roman" w:hAnsi="Times New Roman" w:cs="Times New Roman"/>
          <w:sz w:val="28"/>
        </w:rPr>
        <w:t>10 обучающихся развиты гармонично(что составляет47,62%)</w:t>
      </w:r>
    </w:p>
    <w:p w:rsidR="002C08C8" w:rsidRPr="0012574E" w:rsidRDefault="002C08C8" w:rsidP="00B83B67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2)11 обучающихся отклонены от гармоничного развития(что составляет 53,38%):</w:t>
      </w:r>
    </w:p>
    <w:p w:rsidR="002C08C8" w:rsidRPr="0012574E" w:rsidRDefault="002C08C8" w:rsidP="00B83B67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а)ИГМР снижается с увеличением массы тела и окружности грудной клетки.</w:t>
      </w:r>
    </w:p>
    <w:p w:rsidR="002C08C8" w:rsidRPr="0012574E" w:rsidRDefault="002C08C8" w:rsidP="00B83B67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 xml:space="preserve">б)ИГМР повышается с увеличением длины тела. </w:t>
      </w:r>
    </w:p>
    <w:p w:rsidR="007F5EDD" w:rsidRPr="0012574E" w:rsidRDefault="007F5EDD" w:rsidP="007F5EDD">
      <w:pPr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Гистограмма №4</w:t>
      </w:r>
    </w:p>
    <w:p w:rsidR="007F5EDD" w:rsidRPr="0012574E" w:rsidRDefault="007F5EDD" w:rsidP="007F5EDD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Результаты ИГМР обучающихся 3А класса</w:t>
      </w:r>
    </w:p>
    <w:p w:rsidR="002C08C8" w:rsidRDefault="002C08C8" w:rsidP="00B83B67">
      <w:pPr>
        <w:jc w:val="both"/>
        <w:rPr>
          <w:sz w:val="28"/>
        </w:rPr>
      </w:pPr>
      <w:r w:rsidRPr="002C08C8">
        <w:rPr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2C08C8" w:rsidP="00B83B67">
      <w:pPr>
        <w:jc w:val="both"/>
        <w:rPr>
          <w:sz w:val="28"/>
        </w:rPr>
      </w:pPr>
    </w:p>
    <w:p w:rsidR="002C08C8" w:rsidRDefault="007E2D57" w:rsidP="007F5EDD">
      <w:pPr>
        <w:jc w:val="center"/>
        <w:rPr>
          <w:sz w:val="28"/>
        </w:rPr>
      </w:pPr>
      <w:r>
        <w:rPr>
          <w:sz w:val="28"/>
        </w:rPr>
        <w:t>21</w:t>
      </w:r>
    </w:p>
    <w:p w:rsidR="002C08C8" w:rsidRPr="0012574E" w:rsidRDefault="002C08C8" w:rsidP="002C08C8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lastRenderedPageBreak/>
        <w:t>По результатам физического развития обучающихся за 2016-2017 и 2018-2019 учебные года делаем сравнительные таблицы и прослеживаем мониторинг физического развития обучающихся за исследуемый период. Данные заносим в таблицу №5</w:t>
      </w:r>
    </w:p>
    <w:p w:rsidR="002C08C8" w:rsidRPr="0012574E" w:rsidRDefault="00F64E84" w:rsidP="00F64E84">
      <w:pPr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Таблица №5</w:t>
      </w:r>
    </w:p>
    <w:p w:rsidR="00F64E84" w:rsidRPr="0012574E" w:rsidRDefault="00F64E84" w:rsidP="00F64E84">
      <w:pPr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Результаты физического развития обучающихся за 2016-2017 и 2018-2019 учебные года</w:t>
      </w:r>
    </w:p>
    <w:tbl>
      <w:tblPr>
        <w:tblStyle w:val="a3"/>
        <w:tblpPr w:leftFromText="180" w:rightFromText="180" w:vertAnchor="text" w:horzAnchor="margin" w:tblpX="-459" w:tblpY="215"/>
        <w:tblW w:w="9747" w:type="dxa"/>
        <w:tblLayout w:type="fixed"/>
        <w:tblLook w:val="04A0"/>
      </w:tblPr>
      <w:tblGrid>
        <w:gridCol w:w="817"/>
        <w:gridCol w:w="2268"/>
        <w:gridCol w:w="2268"/>
        <w:gridCol w:w="2126"/>
        <w:gridCol w:w="2268"/>
      </w:tblGrid>
      <w:tr w:rsidR="00EA77AA" w:rsidRPr="008669AB" w:rsidTr="00EA77AA">
        <w:tc>
          <w:tcPr>
            <w:tcW w:w="817" w:type="dxa"/>
          </w:tcPr>
          <w:p w:rsidR="00EA77AA" w:rsidRDefault="00EA77AA" w:rsidP="00983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A77AA" w:rsidRPr="008669AB" w:rsidRDefault="00EA77AA" w:rsidP="0098393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n/n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 w:rsidRPr="008669AB">
              <w:rPr>
                <w:sz w:val="26"/>
                <w:szCs w:val="26"/>
              </w:rPr>
              <w:t>Индекс Кетле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ИГМР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Индекс Кетле</w:t>
            </w:r>
          </w:p>
        </w:tc>
        <w:tc>
          <w:tcPr>
            <w:tcW w:w="2268" w:type="dxa"/>
          </w:tcPr>
          <w:p w:rsidR="00EA77AA" w:rsidRPr="008669AB" w:rsidRDefault="00EA77AA" w:rsidP="009839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ИГМР</w:t>
            </w:r>
          </w:p>
        </w:tc>
      </w:tr>
      <w:tr w:rsidR="00EA77AA" w:rsidRPr="008669A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  <w:p w:rsidR="00EA77AA" w:rsidRPr="003C53EB" w:rsidRDefault="00EA77AA" w:rsidP="00984F3A">
            <w:pPr>
              <w:jc w:val="center"/>
              <w:rPr>
                <w:color w:val="76923C" w:themeColor="accent3" w:themeShade="BF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90,5</w:t>
            </w:r>
          </w:p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  <w:p w:rsidR="00EA77AA" w:rsidRPr="003C53EB" w:rsidRDefault="00EA77AA" w:rsidP="00984F3A">
            <w:pPr>
              <w:jc w:val="center"/>
              <w:rPr>
                <w:color w:val="76923C" w:themeColor="accent3" w:themeShade="BF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115,2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87,1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87,2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19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89,1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19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86,1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78,2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22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77,9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12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100,7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108,6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92,8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72,5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95,4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95,7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50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104,1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102,2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114,7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118,2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94,2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21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81,7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84,2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105,3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93,3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98,8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105,4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103,9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8669AB" w:rsidRDefault="00EA77AA" w:rsidP="00984F3A">
            <w:pPr>
              <w:jc w:val="center"/>
              <w:rPr>
                <w:sz w:val="28"/>
                <w:szCs w:val="28"/>
              </w:rPr>
            </w:pPr>
            <w:r w:rsidRPr="008669AB"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102,2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106,4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Default="00EA77AA" w:rsidP="00984F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89,9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92,8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Default="00EA77AA" w:rsidP="00984F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98,4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101,8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Default="00EA77AA" w:rsidP="00984F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107,6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17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101,8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Default="00EA77AA" w:rsidP="00984F3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88,4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5519AD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13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99,2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97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5519AD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15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108,05</w:t>
            </w:r>
          </w:p>
        </w:tc>
      </w:tr>
      <w:tr w:rsidR="00EA77AA" w:rsidRPr="003C53EB" w:rsidTr="00EA77AA">
        <w:tc>
          <w:tcPr>
            <w:tcW w:w="817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</w:rPr>
            </w:pPr>
            <w:r w:rsidRPr="003C53EB">
              <w:rPr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right w:val="single" w:sz="12" w:space="0" w:color="auto"/>
            </w:tcBorders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3C53EB">
              <w:rPr>
                <w:sz w:val="28"/>
                <w:szCs w:val="28"/>
                <w:u w:val="single"/>
              </w:rPr>
              <w:t>90,2</w:t>
            </w:r>
          </w:p>
        </w:tc>
        <w:tc>
          <w:tcPr>
            <w:tcW w:w="2126" w:type="dxa"/>
            <w:tcBorders>
              <w:left w:val="single" w:sz="12" w:space="0" w:color="auto"/>
            </w:tcBorders>
          </w:tcPr>
          <w:p w:rsidR="00EA77AA" w:rsidRPr="005519AD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 w:rsidRPr="005519AD">
              <w:rPr>
                <w:sz w:val="28"/>
                <w:szCs w:val="28"/>
                <w:u w:val="single"/>
              </w:rPr>
              <w:t>16</w:t>
            </w:r>
          </w:p>
        </w:tc>
        <w:tc>
          <w:tcPr>
            <w:tcW w:w="2268" w:type="dxa"/>
          </w:tcPr>
          <w:p w:rsidR="00EA77AA" w:rsidRPr="003C53EB" w:rsidRDefault="00EA77AA" w:rsidP="00984F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105,1</w:t>
            </w:r>
          </w:p>
        </w:tc>
      </w:tr>
    </w:tbl>
    <w:p w:rsidR="002C08C8" w:rsidRDefault="002C08C8" w:rsidP="002C08C8">
      <w:pPr>
        <w:jc w:val="right"/>
        <w:rPr>
          <w:sz w:val="28"/>
        </w:rPr>
      </w:pPr>
    </w:p>
    <w:p w:rsidR="00984F3A" w:rsidRDefault="00984F3A" w:rsidP="00984F3A">
      <w:pPr>
        <w:jc w:val="center"/>
        <w:rPr>
          <w:sz w:val="28"/>
          <w:u w:val="single"/>
        </w:rPr>
      </w:pPr>
    </w:p>
    <w:p w:rsidR="00984F3A" w:rsidRDefault="00984F3A" w:rsidP="00984F3A">
      <w:pPr>
        <w:jc w:val="center"/>
        <w:rPr>
          <w:sz w:val="28"/>
          <w:u w:val="single"/>
        </w:rPr>
      </w:pPr>
    </w:p>
    <w:p w:rsidR="00984F3A" w:rsidRPr="00984F3A" w:rsidRDefault="007E2D57" w:rsidP="0012574E">
      <w:pPr>
        <w:jc w:val="center"/>
        <w:rPr>
          <w:sz w:val="28"/>
        </w:rPr>
      </w:pPr>
      <w:r>
        <w:rPr>
          <w:sz w:val="28"/>
        </w:rPr>
        <w:t>22</w:t>
      </w:r>
    </w:p>
    <w:p w:rsidR="00BA135C" w:rsidRPr="0012574E" w:rsidRDefault="00984F3A" w:rsidP="00984F3A">
      <w:pPr>
        <w:jc w:val="center"/>
        <w:rPr>
          <w:rFonts w:ascii="Times New Roman" w:hAnsi="Times New Roman" w:cs="Times New Roman"/>
          <w:sz w:val="28"/>
          <w:u w:val="single"/>
        </w:rPr>
      </w:pPr>
      <w:r w:rsidRPr="0012574E">
        <w:rPr>
          <w:rFonts w:ascii="Times New Roman" w:hAnsi="Times New Roman" w:cs="Times New Roman"/>
          <w:sz w:val="28"/>
          <w:u w:val="single"/>
        </w:rPr>
        <w:lastRenderedPageBreak/>
        <w:t>Результаты мониторинга: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1)У 12 обучающихся, Индекс Кетле изменился в сторону гармоничности развития(57,14%)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2)3 обучающихся, Индекс Кетле привел к дефициту массы тела(что составляет 14,29%).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3)6 обучающихся ,Индекс Кетле привел к увеличению массы тела(что составляет 28,57%)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По индексу ИГМР: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4)Гармоничность возросла у 8 обучающихся(что составляет 42,89%)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5)ИГМР снижается у 4 обучающихся(что составляет 19%)</w:t>
      </w:r>
    </w:p>
    <w:p w:rsidR="00984F3A" w:rsidRPr="0012574E" w:rsidRDefault="00984F3A" w:rsidP="00984F3A">
      <w:pPr>
        <w:jc w:val="both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6)ИГМР повышается у 7 обучающихся(что составляет 38,11%)</w:t>
      </w:r>
    </w:p>
    <w:p w:rsidR="007F5EDD" w:rsidRPr="0012574E" w:rsidRDefault="007F5EDD" w:rsidP="007F5EDD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Гистограмма №5</w:t>
      </w:r>
    </w:p>
    <w:p w:rsidR="007F5EDD" w:rsidRPr="0012574E" w:rsidRDefault="007F5EDD" w:rsidP="007F5ED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 xml:space="preserve">Результаты Индекса Кетле и ИГМР обучающихся 1А класса </w:t>
      </w:r>
    </w:p>
    <w:p w:rsidR="00984F3A" w:rsidRPr="0012574E" w:rsidRDefault="007F5EDD" w:rsidP="007F5ED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12574E">
        <w:rPr>
          <w:rFonts w:ascii="Times New Roman" w:hAnsi="Times New Roman" w:cs="Times New Roman"/>
          <w:sz w:val="28"/>
        </w:rPr>
        <w:t>за период 2016-2019 уч.г.</w:t>
      </w:r>
    </w:p>
    <w:p w:rsidR="00984F3A" w:rsidRDefault="00984F3A" w:rsidP="00984F3A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62650" cy="3362325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4F3A" w:rsidRPr="00984F3A" w:rsidRDefault="00984F3A" w:rsidP="00984F3A">
      <w:pPr>
        <w:jc w:val="both"/>
        <w:rPr>
          <w:sz w:val="28"/>
        </w:rPr>
      </w:pPr>
    </w:p>
    <w:p w:rsidR="0012574E" w:rsidRDefault="0012574E" w:rsidP="00EA77AA">
      <w:pPr>
        <w:jc w:val="center"/>
        <w:rPr>
          <w:sz w:val="28"/>
        </w:rPr>
      </w:pPr>
    </w:p>
    <w:p w:rsidR="00EA77AA" w:rsidRDefault="007E2D57" w:rsidP="00EA77AA">
      <w:pPr>
        <w:jc w:val="center"/>
        <w:rPr>
          <w:sz w:val="28"/>
        </w:rPr>
      </w:pPr>
      <w:r>
        <w:rPr>
          <w:sz w:val="28"/>
        </w:rPr>
        <w:t>23</w:t>
      </w:r>
    </w:p>
    <w:p w:rsidR="00EA77AA" w:rsidRDefault="00EA77AA" w:rsidP="00EA77AA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EA77AA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V</w:t>
      </w:r>
      <w:r w:rsidRPr="00EA77AA">
        <w:rPr>
          <w:rFonts w:ascii="Times New Roman" w:hAnsi="Times New Roman" w:cs="Times New Roman"/>
          <w:b/>
          <w:sz w:val="36"/>
          <w:szCs w:val="36"/>
        </w:rPr>
        <w:t>.Результативность и достижения в занятии спортом.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</w:t>
      </w:r>
      <w:r w:rsidRPr="00A713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спортивные секции положительно влияют на рост</w:t>
      </w:r>
      <w:r w:rsidRPr="00A713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и укрепление детского организма .Они прививают детям интерес к занятиям физическими упражнениями </w:t>
      </w:r>
      <w:r w:rsidRPr="00A713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обучают их доступным двигательным умениям . Совместная деятельность родителей </w:t>
      </w:r>
      <w:r w:rsidRPr="00A713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классного руководителя Эшембаевой Маргариты Васильевны </w:t>
      </w:r>
      <w:r w:rsidRPr="00A713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родительского комитета по физическому развитию обучающихся за исследуемый период имеет положительные результаты: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1)9 школьников 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что составляет 36%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посещают спортивные секции в школе.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2)9 школьников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36%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посещают секции вне школы: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борьба-1                     плавание-3                          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футбол-2                    танцы-1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волейбол-1                 дзюдо-1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3)16 обучающихся ежедневно делают утром зарядку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составляет 64%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4)Родители двенадцати семей 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что составляет 48% занимаются спортом : бегают  по утрам 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зимой на лыжах 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скандинавская ходьба 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утренняя зарядка</w:t>
      </w:r>
      <w:r w:rsidRPr="00517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бассейн </w:t>
      </w:r>
      <w:r w:rsidRPr="00F37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спортивные секции.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5)15 семей </w:t>
      </w:r>
      <w:r w:rsidRPr="00F37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составляет 60%</w:t>
      </w:r>
      <w:r w:rsidRPr="00F37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выходные дни</w:t>
      </w:r>
      <w:r w:rsidRPr="00F37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отпуск стараются проводить в сочетании со спортом: 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-пешие прогулки-10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лыжах-2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-плавание(бассейн)-2</w:t>
      </w:r>
    </w:p>
    <w:p w:rsidR="00EA77AA" w:rsidRDefault="00EA77AA" w:rsidP="00EA7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-турпоходы(с палаткой)-1</w:t>
      </w:r>
    </w:p>
    <w:p w:rsidR="00EA77AA" w:rsidRDefault="00EA77AA" w:rsidP="00EA77AA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можно представить сравнительными гистограммами:</w:t>
      </w:r>
      <w:r w:rsidRPr="00C54674">
        <w:rPr>
          <w:noProof/>
        </w:rPr>
        <w:t xml:space="preserve"> </w:t>
      </w:r>
    </w:p>
    <w:p w:rsidR="00EA77AA" w:rsidRDefault="00EA77AA" w:rsidP="00EA77AA">
      <w:pPr>
        <w:rPr>
          <w:rFonts w:ascii="Times New Roman" w:hAnsi="Times New Roman" w:cs="Times New Roman"/>
          <w:noProof/>
          <w:sz w:val="28"/>
          <w:szCs w:val="28"/>
        </w:rPr>
      </w:pPr>
    </w:p>
    <w:p w:rsidR="00EA77AA" w:rsidRDefault="00EA77AA" w:rsidP="00EA77AA">
      <w:pPr>
        <w:rPr>
          <w:rFonts w:ascii="Times New Roman" w:hAnsi="Times New Roman" w:cs="Times New Roman"/>
          <w:noProof/>
          <w:sz w:val="28"/>
          <w:szCs w:val="28"/>
        </w:rPr>
      </w:pPr>
    </w:p>
    <w:p w:rsidR="00DA7C1D" w:rsidRDefault="00DA7C1D" w:rsidP="00EA77AA">
      <w:pPr>
        <w:rPr>
          <w:rFonts w:ascii="Times New Roman" w:hAnsi="Times New Roman" w:cs="Times New Roman"/>
          <w:noProof/>
          <w:sz w:val="28"/>
          <w:szCs w:val="28"/>
        </w:rPr>
      </w:pPr>
    </w:p>
    <w:p w:rsidR="00DA7C1D" w:rsidRDefault="00DA7C1D" w:rsidP="00DA7C1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24</w:t>
      </w:r>
    </w:p>
    <w:p w:rsidR="00EA77AA" w:rsidRDefault="00EA77AA" w:rsidP="00DA7C1D">
      <w:pPr>
        <w:rPr>
          <w:rFonts w:ascii="Times New Roman" w:hAnsi="Times New Roman" w:cs="Times New Roman"/>
          <w:noProof/>
          <w:sz w:val="28"/>
          <w:szCs w:val="28"/>
        </w:rPr>
      </w:pPr>
      <w:r w:rsidRPr="00E27A7B">
        <w:rPr>
          <w:rFonts w:ascii="Times New Roman" w:hAnsi="Times New Roman" w:cs="Times New Roman"/>
          <w:noProof/>
          <w:sz w:val="28"/>
          <w:szCs w:val="28"/>
        </w:rPr>
        <w:lastRenderedPageBreak/>
        <w:t>А)Спорт и дети.</w:t>
      </w:r>
    </w:p>
    <w:p w:rsidR="00EA77AA" w:rsidRPr="00EA77AA" w:rsidRDefault="00EA77AA" w:rsidP="004C2CF1">
      <w:pPr>
        <w:jc w:val="center"/>
        <w:rPr>
          <w:noProof/>
        </w:rPr>
      </w:pPr>
      <w:r w:rsidRPr="00EA77AA">
        <w:rPr>
          <w:noProof/>
        </w:rPr>
        <w:drawing>
          <wp:inline distT="0" distB="0" distL="0" distR="0">
            <wp:extent cx="5172075" cy="2895600"/>
            <wp:effectExtent l="19050" t="0" r="9525" b="571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77AA" w:rsidRDefault="00EA77AA" w:rsidP="00EA7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Б)Спорт, родители, семья.</w:t>
      </w:r>
    </w:p>
    <w:p w:rsidR="00EA77AA" w:rsidRDefault="00EA77AA" w:rsidP="00EA77AA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391025" cy="23050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77AA" w:rsidRDefault="00DA7C1D" w:rsidP="00EA77AA">
      <w:pPr>
        <w:jc w:val="center"/>
        <w:rPr>
          <w:sz w:val="28"/>
        </w:rPr>
      </w:pPr>
      <w:r>
        <w:rPr>
          <w:sz w:val="28"/>
        </w:rPr>
        <w:t xml:space="preserve"> </w:t>
      </w:r>
      <w:r w:rsidR="00EA77AA">
        <w:rPr>
          <w:noProof/>
          <w:sz w:val="28"/>
        </w:rPr>
        <w:drawing>
          <wp:inline distT="0" distB="0" distL="0" distR="0">
            <wp:extent cx="4419600" cy="22479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A7C1D" w:rsidRDefault="00DA7C1D" w:rsidP="00DA7C1D">
      <w:pPr>
        <w:jc w:val="center"/>
        <w:rPr>
          <w:sz w:val="28"/>
        </w:rPr>
      </w:pPr>
      <w:r>
        <w:rPr>
          <w:sz w:val="28"/>
        </w:rPr>
        <w:t>25</w:t>
      </w:r>
    </w:p>
    <w:p w:rsidR="00DA7C1D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исследуемый период школьники занимались различными видами спорта, добились высоких результатов, о чём говорят их награды:</w:t>
      </w:r>
    </w:p>
    <w:p w:rsidR="00DA7C1D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-медалями разных уровней награждены 9 ребят</w:t>
      </w:r>
    </w:p>
    <w:p w:rsidR="00DA7C1D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-спортивные кубки -11</w:t>
      </w:r>
    </w:p>
    <w:p w:rsidR="00DA7C1D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-дипломы разных уровней у 9 школьников.</w:t>
      </w:r>
    </w:p>
    <w:p w:rsidR="00D9290F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-сертификаты участника спортивных соревнований у 10 обучающихся.    </w:t>
      </w:r>
    </w:p>
    <w:p w:rsidR="00D9290F" w:rsidRDefault="00DA7C1D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90F" w:rsidRPr="00D929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70510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8_1115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06" cy="27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90F">
        <w:rPr>
          <w:rFonts w:ascii="Times New Roman" w:hAnsi="Times New Roman" w:cs="Times New Roman"/>
          <w:sz w:val="28"/>
          <w:szCs w:val="28"/>
        </w:rPr>
        <w:t xml:space="preserve">        </w:t>
      </w:r>
      <w:r w:rsidR="00D929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2697714"/>
            <wp:effectExtent l="19050" t="0" r="0" b="0"/>
            <wp:docPr id="22" name="Рисунок 21" descr="H3kpK260J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kpK260JK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36" cy="27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1D" w:rsidRDefault="00D9290F" w:rsidP="00DA7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5261610</wp:posOffset>
            </wp:positionV>
            <wp:extent cx="2358390" cy="3371850"/>
            <wp:effectExtent l="533400" t="0" r="49911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8_1116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839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C1D">
        <w:rPr>
          <w:rFonts w:ascii="Times New Roman" w:hAnsi="Times New Roman" w:cs="Times New Roman"/>
          <w:sz w:val="28"/>
          <w:szCs w:val="28"/>
        </w:rPr>
        <w:t xml:space="preserve"> Занятия спортом, особенно школьниками начальной школы, приносит большую пользу:</w:t>
      </w:r>
    </w:p>
    <w:p w:rsidR="00DA7C1D" w:rsidRPr="00E27A7B" w:rsidRDefault="00DA7C1D" w:rsidP="00DA7C1D">
      <w:p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Польза детских занятий спортом заключается в следующем: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сильного характера. 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 укрепление мышц, костей и суставов;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тренировка миокарда. Сердце ребенка начинает работать лучше, снабжает необходимым количеством питательных веществ и кислорода все органы и системы;</w:t>
      </w:r>
    </w:p>
    <w:p w:rsidR="00D9290F" w:rsidRDefault="00D9290F" w:rsidP="00D9290F">
      <w:p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90F" w:rsidRDefault="00D9290F" w:rsidP="00D9290F">
      <w:p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90F" w:rsidRDefault="00D9290F" w:rsidP="00D9290F">
      <w:p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90F" w:rsidRPr="00D9290F" w:rsidRDefault="00D9290F" w:rsidP="00D9290F">
      <w:pPr>
        <w:shd w:val="clear" w:color="auto" w:fill="FFFFFF"/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укрепление иммунной системы;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социализация. Командные виды спорта учат малыша взаимодействовать с другими людьми;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свободного времени интересно и с пользой;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 психоэмоционального напряжения;</w:t>
      </w:r>
    </w:p>
    <w:p w:rsidR="00DA7C1D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нормализация веса.</w:t>
      </w:r>
    </w:p>
    <w:p w:rsidR="00DA7C1D" w:rsidRPr="00E27A7B" w:rsidRDefault="00DA7C1D" w:rsidP="00DA7C1D">
      <w:pPr>
        <w:numPr>
          <w:ilvl w:val="0"/>
          <w:numId w:val="9"/>
        </w:numPr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A7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 красивого и подтянутого тела, правильной осанки</w:t>
      </w:r>
    </w:p>
    <w:p w:rsidR="00DA7C1D" w:rsidRDefault="00DA7C1D" w:rsidP="00DA7C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F37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A7C1D">
      <w:pPr>
        <w:rPr>
          <w:rFonts w:ascii="Times New Roman" w:hAnsi="Times New Roman" w:cs="Times New Roman"/>
          <w:sz w:val="28"/>
          <w:szCs w:val="28"/>
        </w:rPr>
      </w:pPr>
    </w:p>
    <w:p w:rsidR="00D9290F" w:rsidRDefault="00D9290F" w:rsidP="00D929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</w:p>
    <w:p w:rsidR="00B05185" w:rsidRPr="00D9290F" w:rsidRDefault="00B05185" w:rsidP="00D9290F">
      <w:pPr>
        <w:jc w:val="center"/>
        <w:rPr>
          <w:rFonts w:ascii="Times New Roman" w:hAnsi="Times New Roman" w:cs="Times New Roman"/>
          <w:sz w:val="28"/>
          <w:szCs w:val="28"/>
        </w:rPr>
      </w:pPr>
      <w:r w:rsidRPr="00EA77AA">
        <w:rPr>
          <w:rFonts w:ascii="Times New Roman" w:hAnsi="Times New Roman" w:cs="Times New Roman"/>
          <w:b/>
          <w:sz w:val="36"/>
          <w:lang w:val="en-US"/>
        </w:rPr>
        <w:lastRenderedPageBreak/>
        <w:t>V</w:t>
      </w:r>
      <w:r w:rsidRPr="00EA77AA">
        <w:rPr>
          <w:rFonts w:ascii="Times New Roman" w:hAnsi="Times New Roman" w:cs="Times New Roman"/>
          <w:b/>
          <w:sz w:val="36"/>
        </w:rPr>
        <w:t>.Выводы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За период 2016-2019 гг. прослеживалась посещаемость школьниками спортивных секций и кружков. Данные мониторинга занесены в таблицу №6.</w:t>
      </w:r>
    </w:p>
    <w:p w:rsidR="00F64E84" w:rsidRPr="00D9290F" w:rsidRDefault="00F64E84" w:rsidP="00F64E84">
      <w:pPr>
        <w:jc w:val="right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Таблица №6</w:t>
      </w:r>
    </w:p>
    <w:p w:rsidR="00F64E84" w:rsidRPr="00D9290F" w:rsidRDefault="00F64E84" w:rsidP="00F64E8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 xml:space="preserve">Посещаемость школьниками спортивных секций и кружков </w:t>
      </w:r>
    </w:p>
    <w:p w:rsidR="00F64E84" w:rsidRPr="00D9290F" w:rsidRDefault="00F64E84" w:rsidP="00F64E8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за период 2016-2019 гг.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E68D6" w:rsidTr="005E68D6">
        <w:tc>
          <w:tcPr>
            <w:tcW w:w="2392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Учебный год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4"/>
              </w:rPr>
              <w:t>Внешкольные спортивные секции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9290F">
              <w:rPr>
                <w:rFonts w:ascii="Times New Roman" w:hAnsi="Times New Roman" w:cs="Times New Roman"/>
                <w:sz w:val="24"/>
              </w:rPr>
              <w:t>Кружок «Если хочешь быть здоровым»</w:t>
            </w:r>
          </w:p>
        </w:tc>
      </w:tr>
      <w:tr w:rsidR="005E68D6" w:rsidTr="005E68D6">
        <w:tc>
          <w:tcPr>
            <w:tcW w:w="2392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2016-2017 уч.г.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1А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6 человек(что составляет 28,6%)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5E68D6" w:rsidTr="005E68D6">
        <w:tc>
          <w:tcPr>
            <w:tcW w:w="2392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2018-2019 уч.г.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3А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11 человек(что составляет 52,8%)</w:t>
            </w:r>
          </w:p>
        </w:tc>
        <w:tc>
          <w:tcPr>
            <w:tcW w:w="2393" w:type="dxa"/>
          </w:tcPr>
          <w:p w:rsidR="005E68D6" w:rsidRPr="00D9290F" w:rsidRDefault="005E68D6" w:rsidP="005E68D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290F"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</w:tbl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D9290F">
        <w:rPr>
          <w:rFonts w:ascii="Times New Roman" w:hAnsi="Times New Roman" w:cs="Times New Roman"/>
          <w:sz w:val="28"/>
        </w:rPr>
        <w:t>По результатам исследовательской работы «Мониторинг состояния физического развития обучающихся 1А класса за период с 2016-2017 по 2018-2019 учебных годов» были сделаны следующие выводы: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1)12 обучающихся, что составляет 57,14%, Индекс Кетле (весо-ростовой показатель) изменился в сторону гармоничности физического развития.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2)Трое обучающихся, что составляет 14,29% имеют дефицит массы тела по Индексу Кетле.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3)У шести школьников, что составляет 28,57% наблюдается увеличение массы тела по весо-ростовому показателю.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4)По значению индекса ИГМР- индекс гармоничности физического развития: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а)Гармоничность возросла у 8 обучающихся(что составляет 42,89%)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б)ИГМР снижается у 4 обучающихся(что составляет 19%)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в)ИГМР повышается у 7 обучающихся(что составляет 38,11%)</w:t>
      </w:r>
    </w:p>
    <w:p w:rsidR="005E68D6" w:rsidRPr="00D9290F" w:rsidRDefault="005E68D6" w:rsidP="005E68D6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5)Посещаемость внешкольных спортивных секций выросла за исследуемый период с 28,6% до 52,8%.</w:t>
      </w:r>
    </w:p>
    <w:p w:rsidR="00D9290F" w:rsidRPr="00D9290F" w:rsidRDefault="005E68D6" w:rsidP="00D9290F">
      <w:pPr>
        <w:jc w:val="both"/>
        <w:rPr>
          <w:rFonts w:ascii="Times New Roman" w:hAnsi="Times New Roman" w:cs="Times New Roman"/>
          <w:sz w:val="28"/>
        </w:rPr>
      </w:pPr>
      <w:r w:rsidRPr="00D9290F">
        <w:rPr>
          <w:rFonts w:ascii="Times New Roman" w:hAnsi="Times New Roman" w:cs="Times New Roman"/>
          <w:sz w:val="28"/>
        </w:rPr>
        <w:t>6)Выдвинутая гипотеза подтвердилась.</w:t>
      </w:r>
      <w:bookmarkEnd w:id="0"/>
    </w:p>
    <w:p w:rsidR="00D9290F" w:rsidRDefault="00D9290F" w:rsidP="00D9290F">
      <w:pPr>
        <w:jc w:val="center"/>
        <w:rPr>
          <w:rFonts w:ascii="Times New Roman" w:hAnsi="Times New Roman" w:cs="Times New Roman"/>
          <w:sz w:val="28"/>
        </w:rPr>
      </w:pPr>
    </w:p>
    <w:p w:rsidR="005E68D6" w:rsidRPr="00D9290F" w:rsidRDefault="00D9290F" w:rsidP="00D92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28</w:t>
      </w:r>
    </w:p>
    <w:p w:rsidR="00BA135C" w:rsidRPr="00D9290F" w:rsidRDefault="00773785" w:rsidP="005E68D6">
      <w:pPr>
        <w:jc w:val="center"/>
        <w:rPr>
          <w:rFonts w:ascii="Times New Roman" w:hAnsi="Times New Roman" w:cs="Times New Roman"/>
          <w:b/>
          <w:sz w:val="40"/>
        </w:rPr>
      </w:pPr>
      <w:r w:rsidRPr="00D9290F">
        <w:rPr>
          <w:rFonts w:ascii="Times New Roman" w:hAnsi="Times New Roman" w:cs="Times New Roman"/>
          <w:b/>
          <w:sz w:val="40"/>
          <w:lang w:val="en-US"/>
        </w:rPr>
        <w:lastRenderedPageBreak/>
        <w:t>IV</w:t>
      </w:r>
      <w:r w:rsidRPr="00D9290F">
        <w:rPr>
          <w:rFonts w:ascii="Times New Roman" w:hAnsi="Times New Roman" w:cs="Times New Roman"/>
          <w:b/>
          <w:sz w:val="40"/>
        </w:rPr>
        <w:t>.Библиография</w:t>
      </w:r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19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http://xn--80ahc0abogjs.com/gigiena-sanepidkontrol_733/fizicheskoe-razvitie-metodyi-opredeleniya.html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0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https://studfiles.net/preview/5868096/page:6/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1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https://vikidalka.ru/3-84032.html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2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https://poznayka.org/s63041t1.html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3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https://poisk-ru.ru/s23222t10.html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4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http://docplayer.ru/49585836-Metody-opredeleniya-i-ocenki-sostoyaniya-zdorovya-i-fizicheskogo-razvitiya-detey-i-podrostkov.html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5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https://nmedicine.net/metody-ocenki-fizicheskogo-razvitiya-detej/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6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https://studbooks.net/820162/pedagogika/osnovnye_pokazateli_metody_opredeleniya_fizicheskogo_razvitiya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7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https://med.wikireading.ru/81976</w:t>
        </w:r>
      </w:hyperlink>
    </w:p>
    <w:p w:rsidR="00773785" w:rsidRPr="00D9290F" w:rsidRDefault="00764FC3" w:rsidP="00773785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hyperlink r:id="rId28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https://all-gigiena.ru/lit/osnovi-gigieni-i-pediatriya-shpargalki/fizicheskoe-razvitie-metodi-opredeleniya-i-ocenki-fizicheskogo-razvitiya-detej</w:t>
        </w:r>
      </w:hyperlink>
    </w:p>
    <w:p w:rsidR="00773785" w:rsidRDefault="00764FC3" w:rsidP="00773785">
      <w:pPr>
        <w:pStyle w:val="a5"/>
        <w:numPr>
          <w:ilvl w:val="0"/>
          <w:numId w:val="7"/>
        </w:numPr>
        <w:jc w:val="both"/>
        <w:rPr>
          <w:sz w:val="28"/>
        </w:rPr>
      </w:pPr>
      <w:hyperlink r:id="rId29" w:history="1">
        <w:r w:rsidR="00773785" w:rsidRPr="00D9290F">
          <w:rPr>
            <w:rStyle w:val="ad"/>
            <w:rFonts w:ascii="Times New Roman" w:hAnsi="Times New Roman" w:cs="Times New Roman"/>
            <w:sz w:val="28"/>
          </w:rPr>
          <w:t>https://kakvospityvatdetei.ru/razvitie-rebenka/metodiki-opredeleniya-fizicheskogo-razvitiya-rebenka</w:t>
        </w:r>
      </w:hyperlink>
    </w:p>
    <w:p w:rsidR="00773785" w:rsidRPr="00773785" w:rsidRDefault="00773785" w:rsidP="00773785">
      <w:pPr>
        <w:pStyle w:val="a5"/>
        <w:jc w:val="both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BA135C" w:rsidRDefault="00BA135C" w:rsidP="00394AC5">
      <w:pPr>
        <w:jc w:val="right"/>
        <w:rPr>
          <w:sz w:val="28"/>
        </w:rPr>
      </w:pPr>
    </w:p>
    <w:p w:rsidR="00D9290F" w:rsidRDefault="00D9290F" w:rsidP="005E68D6">
      <w:pPr>
        <w:jc w:val="center"/>
        <w:rPr>
          <w:sz w:val="28"/>
        </w:rPr>
      </w:pPr>
    </w:p>
    <w:p w:rsidR="00BA135C" w:rsidRDefault="00D9290F" w:rsidP="005E68D6">
      <w:pPr>
        <w:jc w:val="center"/>
        <w:rPr>
          <w:sz w:val="28"/>
        </w:rPr>
      </w:pPr>
      <w:r>
        <w:rPr>
          <w:sz w:val="28"/>
        </w:rPr>
        <w:t>29</w:t>
      </w:r>
    </w:p>
    <w:p w:rsidR="00D9290F" w:rsidRDefault="0012574E" w:rsidP="005E68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Приложения.</w:t>
      </w:r>
    </w:p>
    <w:p w:rsidR="0012574E" w:rsidRDefault="0012574E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1)</w:t>
      </w:r>
      <w:r w:rsidRPr="001257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Up by Jawbone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одно из самых наилучших приложений</w:t>
      </w:r>
      <w:r w:rsidR="005644C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которое позволяет следить за своим здоровьем.</w:t>
      </w:r>
    </w:p>
    <w:p w:rsidR="005644C7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644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Чек-листы </w:t>
      </w:r>
    </w:p>
    <w:p w:rsidR="005644C7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Интересные чек листы, которые подойдут, как для детей, так и для взрослых.</w:t>
      </w:r>
    </w:p>
    <w:p w:rsidR="005644C7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1)</w:t>
      </w:r>
    </w:p>
    <w:p w:rsidR="005644C7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05150" cy="2847867"/>
            <wp:effectExtent l="19050" t="0" r="0" b="0"/>
            <wp:docPr id="23" name="Рисунок 1" descr="ÐÐ°ÑÑÐ¸Ð½ÐºÐ¸ Ð¿Ð¾ Ð·Ð°Ð¿ÑÐ¾ÑÑ ÑÐµÐº Ð»Ð¸ÑÑ Ð·Ð´Ð¾ÑÐ¾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ÐµÐº Ð»Ð¸ÑÑ Ð·Ð´Ð¾ÑÐ¾Ð²ÑÑ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22" cy="285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4C7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2)</w:t>
      </w:r>
    </w:p>
    <w:p w:rsidR="005644C7" w:rsidRPr="0012574E" w:rsidRDefault="005644C7" w:rsidP="0012574E">
      <w:pPr>
        <w:shd w:val="clear" w:color="auto" w:fill="FFFFFF"/>
        <w:spacing w:after="150" w:line="450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644C7">
        <w:t xml:space="preserve"> </w:t>
      </w:r>
      <w:r>
        <w:rPr>
          <w:noProof/>
        </w:rPr>
        <w:drawing>
          <wp:inline distT="0" distB="0" distL="0" distR="0">
            <wp:extent cx="2342337" cy="3314700"/>
            <wp:effectExtent l="19050" t="0" r="813" b="0"/>
            <wp:docPr id="24" name="Рисунок 4" descr="ÐÐ°ÑÑÐ¸Ð½ÐºÐ¸ Ð¿Ð¾ Ð·Ð°Ð¿ÑÐ¾ÑÑ ÑÐµÐº Ð»Ð¸ÑÑ Ð·Ð´Ð¾ÑÐ¾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ÐµÐº Ð»Ð¸ÑÑ Ð·Ð´Ð¾ÑÐ¾Ð²ÑÑ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25" cy="33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4E" w:rsidRPr="0012574E" w:rsidRDefault="0012574E" w:rsidP="0012574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2574E" w:rsidRPr="0012574E" w:rsidSect="008669AB">
      <w:footerReference w:type="default" r:id="rId32"/>
      <w:pgSz w:w="11906" w:h="16838"/>
      <w:pgMar w:top="1134" w:right="850" w:bottom="1134" w:left="1701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6D6" w:rsidRDefault="002F36D6" w:rsidP="008669AB">
      <w:pPr>
        <w:spacing w:after="0" w:line="240" w:lineRule="auto"/>
      </w:pPr>
      <w:r>
        <w:separator/>
      </w:r>
    </w:p>
  </w:endnote>
  <w:endnote w:type="continuationSeparator" w:id="1">
    <w:p w:rsidR="002F36D6" w:rsidRDefault="002F36D6" w:rsidP="0086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C41" w:rsidRPr="008669AB" w:rsidRDefault="00B41C41" w:rsidP="008669AB">
    <w:pPr>
      <w:pStyle w:val="ab"/>
      <w:jc w:val="center"/>
      <w:rPr>
        <w:sz w:val="28"/>
      </w:rPr>
    </w:pPr>
  </w:p>
  <w:p w:rsidR="00B41C41" w:rsidRPr="008669AB" w:rsidRDefault="00B41C41" w:rsidP="008669AB">
    <w:pPr>
      <w:pStyle w:val="ab"/>
      <w:rPr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6D6" w:rsidRDefault="002F36D6" w:rsidP="008669AB">
      <w:pPr>
        <w:spacing w:after="0" w:line="240" w:lineRule="auto"/>
      </w:pPr>
      <w:r>
        <w:separator/>
      </w:r>
    </w:p>
  </w:footnote>
  <w:footnote w:type="continuationSeparator" w:id="1">
    <w:p w:rsidR="002F36D6" w:rsidRDefault="002F36D6" w:rsidP="00866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325F"/>
    <w:multiLevelType w:val="multilevel"/>
    <w:tmpl w:val="69E2964E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D622C87"/>
    <w:multiLevelType w:val="hybridMultilevel"/>
    <w:tmpl w:val="8270A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B6992"/>
    <w:multiLevelType w:val="multilevel"/>
    <w:tmpl w:val="4526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2018E"/>
    <w:multiLevelType w:val="multilevel"/>
    <w:tmpl w:val="B09E3F60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4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F9018AA"/>
    <w:multiLevelType w:val="hybridMultilevel"/>
    <w:tmpl w:val="EA1E40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D78A4"/>
    <w:multiLevelType w:val="hybridMultilevel"/>
    <w:tmpl w:val="37367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55869"/>
    <w:multiLevelType w:val="multilevel"/>
    <w:tmpl w:val="1B92FD3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3BB7687"/>
    <w:multiLevelType w:val="hybridMultilevel"/>
    <w:tmpl w:val="B4326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10615A"/>
    <w:multiLevelType w:val="multilevel"/>
    <w:tmpl w:val="048836AE"/>
    <w:lvl w:ilvl="0">
      <w:start w:val="7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)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2910"/>
    <w:rsid w:val="0008383B"/>
    <w:rsid w:val="000E61A6"/>
    <w:rsid w:val="0012574E"/>
    <w:rsid w:val="00173181"/>
    <w:rsid w:val="001C6289"/>
    <w:rsid w:val="001F0D17"/>
    <w:rsid w:val="001F6F21"/>
    <w:rsid w:val="00215BC4"/>
    <w:rsid w:val="00230EA2"/>
    <w:rsid w:val="00253F7F"/>
    <w:rsid w:val="0029201E"/>
    <w:rsid w:val="002B05DA"/>
    <w:rsid w:val="002B15C3"/>
    <w:rsid w:val="002C08C8"/>
    <w:rsid w:val="002F36D6"/>
    <w:rsid w:val="00366527"/>
    <w:rsid w:val="00366BFB"/>
    <w:rsid w:val="00376C70"/>
    <w:rsid w:val="00394AC5"/>
    <w:rsid w:val="003B2214"/>
    <w:rsid w:val="003C53EB"/>
    <w:rsid w:val="003F44A1"/>
    <w:rsid w:val="00454019"/>
    <w:rsid w:val="004A2910"/>
    <w:rsid w:val="004C2CF1"/>
    <w:rsid w:val="004E7A68"/>
    <w:rsid w:val="00526138"/>
    <w:rsid w:val="005519AD"/>
    <w:rsid w:val="005644C7"/>
    <w:rsid w:val="005E68D6"/>
    <w:rsid w:val="0060701B"/>
    <w:rsid w:val="0072113D"/>
    <w:rsid w:val="00764FC3"/>
    <w:rsid w:val="00773785"/>
    <w:rsid w:val="00776343"/>
    <w:rsid w:val="007D5FCB"/>
    <w:rsid w:val="007E2D57"/>
    <w:rsid w:val="007F5EDD"/>
    <w:rsid w:val="007F615F"/>
    <w:rsid w:val="00860253"/>
    <w:rsid w:val="008669AB"/>
    <w:rsid w:val="00936802"/>
    <w:rsid w:val="0098393E"/>
    <w:rsid w:val="00984F3A"/>
    <w:rsid w:val="009958F6"/>
    <w:rsid w:val="009D6391"/>
    <w:rsid w:val="00A06282"/>
    <w:rsid w:val="00A94D49"/>
    <w:rsid w:val="00AA0225"/>
    <w:rsid w:val="00B03448"/>
    <w:rsid w:val="00B05185"/>
    <w:rsid w:val="00B41C41"/>
    <w:rsid w:val="00B83B67"/>
    <w:rsid w:val="00BA135C"/>
    <w:rsid w:val="00D15995"/>
    <w:rsid w:val="00D61D7A"/>
    <w:rsid w:val="00D9290F"/>
    <w:rsid w:val="00DA14D6"/>
    <w:rsid w:val="00DA7C1D"/>
    <w:rsid w:val="00DE03EB"/>
    <w:rsid w:val="00EA77AA"/>
    <w:rsid w:val="00F64E84"/>
    <w:rsid w:val="00FB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181"/>
  </w:style>
  <w:style w:type="paragraph" w:styleId="1">
    <w:name w:val="heading 1"/>
    <w:basedOn w:val="a"/>
    <w:next w:val="a"/>
    <w:link w:val="10"/>
    <w:uiPriority w:val="9"/>
    <w:qFormat/>
    <w:rsid w:val="008669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F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Light Shading"/>
    <w:basedOn w:val="a1"/>
    <w:uiPriority w:val="60"/>
    <w:rsid w:val="001F6F2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1">
    <w:name w:val="Medium Shading 2"/>
    <w:basedOn w:val="a1"/>
    <w:uiPriority w:val="64"/>
    <w:rsid w:val="001F6F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2920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9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201E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9201E"/>
    <w:rPr>
      <w:color w:val="808080"/>
    </w:rPr>
  </w:style>
  <w:style w:type="paragraph" w:styleId="a9">
    <w:name w:val="header"/>
    <w:basedOn w:val="a"/>
    <w:link w:val="aa"/>
    <w:uiPriority w:val="99"/>
    <w:semiHidden/>
    <w:unhideWhenUsed/>
    <w:rsid w:val="0086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69AB"/>
  </w:style>
  <w:style w:type="paragraph" w:styleId="ab">
    <w:name w:val="footer"/>
    <w:basedOn w:val="a"/>
    <w:link w:val="ac"/>
    <w:uiPriority w:val="99"/>
    <w:unhideWhenUsed/>
    <w:rsid w:val="0086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69AB"/>
  </w:style>
  <w:style w:type="character" w:customStyle="1" w:styleId="10">
    <w:name w:val="Заголовок 1 Знак"/>
    <w:basedOn w:val="a0"/>
    <w:link w:val="1"/>
    <w:uiPriority w:val="9"/>
    <w:rsid w:val="00866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unhideWhenUsed/>
    <w:rsid w:val="0077378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2574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3.jpeg"/><Relationship Id="rId26" Type="http://schemas.openxmlformats.org/officeDocument/2006/relationships/hyperlink" Target="https://studbooks.net/820162/pedagogika/osnovnye_pokazateli_metody_opredeleniya_fizicheskogo_razvitiya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kidalka.ru/3-84032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jpeg"/><Relationship Id="rId25" Type="http://schemas.openxmlformats.org/officeDocument/2006/relationships/hyperlink" Target="https://nmedicine.net/metody-ocenki-fizicheskogo-razvitiya-detej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s://studfiles.net/preview/5868096/page:6/" TargetMode="External"/><Relationship Id="rId29" Type="http://schemas.openxmlformats.org/officeDocument/2006/relationships/hyperlink" Target="https://kakvospityvatdetei.ru/razvitie-rebenka/metodiki-opredeleniya-fizicheskogo-razvitiya-reben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://docplayer.ru/49585836-Metody-opredeleniya-i-ocenki-sostoyaniya-zdorovya-i-fizicheskogo-razvitiya-detey-i-podrostkov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yperlink" Target="https://poisk-ru.ru/s23222t10.html" TargetMode="External"/><Relationship Id="rId28" Type="http://schemas.openxmlformats.org/officeDocument/2006/relationships/hyperlink" Target="https://all-gigiena.ru/lit/osnovi-gigieni-i-pediatriya-shpargalki/fizicheskoe-razvitie-metodi-opredeleniya-i-ocenki-fizicheskogo-razvitiya-detej" TargetMode="External"/><Relationship Id="rId10" Type="http://schemas.openxmlformats.org/officeDocument/2006/relationships/chart" Target="charts/chart3.xml"/><Relationship Id="rId19" Type="http://schemas.openxmlformats.org/officeDocument/2006/relationships/hyperlink" Target="http://xn--80ahc0abogjs.com/gigiena-sanepidkontrol_733/fizicheskoe-razvitie-metodyi-opredeleniya.html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s://poznayka.org/s63041t1.html" TargetMode="External"/><Relationship Id="rId27" Type="http://schemas.openxmlformats.org/officeDocument/2006/relationships/hyperlink" Target="https://med.wikireading.ru/81976" TargetMode="External"/><Relationship Id="rId30" Type="http://schemas.openxmlformats.org/officeDocument/2006/relationships/image" Target="media/image4.pn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dLbl>
              <c:idx val="0"/>
              <c:layout>
                <c:manualLayout>
                  <c:x val="1.07700592353258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30,77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1"/>
              <c:layout>
                <c:manualLayout>
                  <c:x val="-2.3694130317716756E-2"/>
                  <c:y val="3.7140204271123656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61,54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1.507808292945609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7,69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30.77</c:v>
                </c:pt>
                <c:pt idx="1">
                  <c:v>61.54</c:v>
                </c:pt>
                <c:pt idx="2">
                  <c:v>7.6899999999999995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dLbl>
              <c:idx val="0"/>
              <c:layout>
                <c:manualLayout>
                  <c:x val="3.015616585891223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12,5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1"/>
              <c:layout>
                <c:manualLayout>
                  <c:x val="1.292407108239098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75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1.292407108239098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12,5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12.5</c:v>
                </c:pt>
                <c:pt idx="1">
                  <c:v>75</c:v>
                </c:pt>
                <c:pt idx="2">
                  <c:v>12.5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93238016"/>
        <c:axId val="93239552"/>
        <c:axId val="0"/>
      </c:bar3DChart>
      <c:catAx>
        <c:axId val="93238016"/>
        <c:scaling>
          <c:orientation val="minMax"/>
        </c:scaling>
        <c:axPos val="b"/>
        <c:tickLblPos val="nextTo"/>
        <c:crossAx val="93239552"/>
        <c:crosses val="autoZero"/>
        <c:auto val="1"/>
        <c:lblAlgn val="ctr"/>
        <c:lblOffset val="100"/>
      </c:catAx>
      <c:valAx>
        <c:axId val="93239552"/>
        <c:scaling>
          <c:orientation val="minMax"/>
        </c:scaling>
        <c:axPos val="l"/>
        <c:majorGridlines/>
        <c:numFmt formatCode="General" sourceLinked="1"/>
        <c:tickLblPos val="nextTo"/>
        <c:crossAx val="9323801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0512922863808719"/>
          <c:y val="6.7867141607299078E-2"/>
          <c:w val="0.86709299358413761"/>
          <c:h val="0.6905024371953505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bg1">
                  <a:lumMod val="75000"/>
                </a:schemeClr>
              </a:solidFill>
            </c:spPr>
          </c:dPt>
          <c:dPt>
            <c:idx val="1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2.5462962962962982E-2"/>
                  <c:y val="-0.130952380952381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19,05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5462962962962982E-2"/>
                  <c:y val="-0.329365079365081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80,95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Отклонены от гармоничного развития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19.05</c:v>
                </c:pt>
                <c:pt idx="1">
                  <c:v>80.95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Отклонены от гармоничного развития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Отклонены от гармоничного развития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106665088"/>
        <c:axId val="106666624"/>
        <c:axId val="0"/>
      </c:bar3DChart>
      <c:catAx>
        <c:axId val="106665088"/>
        <c:scaling>
          <c:orientation val="minMax"/>
        </c:scaling>
        <c:axPos val="b"/>
        <c:tickLblPos val="nextTo"/>
        <c:crossAx val="106666624"/>
        <c:crosses val="autoZero"/>
        <c:auto val="1"/>
        <c:lblAlgn val="ctr"/>
        <c:lblOffset val="100"/>
      </c:catAx>
      <c:valAx>
        <c:axId val="106666624"/>
        <c:scaling>
          <c:orientation val="minMax"/>
        </c:scaling>
        <c:axPos val="l"/>
        <c:majorGridlines/>
        <c:numFmt formatCode="General" sourceLinked="1"/>
        <c:tickLblPos val="nextTo"/>
        <c:crossAx val="106665088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dLbl>
              <c:idx val="0"/>
              <c:layout>
                <c:manualLayout>
                  <c:x val="-1.9386106623586492E-2"/>
                  <c:y val="-3.7140204271123656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30,77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/>
                      <a:t>53,85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1.938610662358649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15,38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30.77</c:v>
                </c:pt>
                <c:pt idx="1">
                  <c:v>53.849999999999994</c:v>
                </c:pt>
                <c:pt idx="2">
                  <c:v>15.38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dLbl>
              <c:idx val="0"/>
              <c:layout>
                <c:manualLayout>
                  <c:x val="1.723209477652127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37,5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1"/>
              <c:layout>
                <c:manualLayout>
                  <c:x val="3.8772213247172817E-2"/>
                  <c:y val="-3.7140204271123656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37,5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1.2924071082390961E-2"/>
                  <c:y val="-3.7140204271123656E-3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25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Развиты гармонично</c:v>
                </c:pt>
                <c:pt idx="1">
                  <c:v>Дефицит массы тела</c:v>
                </c:pt>
                <c:pt idx="2">
                  <c:v>Избыточная масса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106721664"/>
        <c:axId val="106723200"/>
        <c:axId val="0"/>
      </c:bar3DChart>
      <c:catAx>
        <c:axId val="106721664"/>
        <c:scaling>
          <c:orientation val="minMax"/>
        </c:scaling>
        <c:axPos val="b"/>
        <c:tickLblPos val="nextTo"/>
        <c:crossAx val="106723200"/>
        <c:crosses val="autoZero"/>
        <c:auto val="1"/>
        <c:lblAlgn val="ctr"/>
        <c:lblOffset val="100"/>
      </c:catAx>
      <c:valAx>
        <c:axId val="106723200"/>
        <c:scaling>
          <c:orientation val="minMax"/>
        </c:scaling>
        <c:axPos val="l"/>
        <c:majorGridlines/>
        <c:numFmt formatCode="General" sourceLinked="1"/>
        <c:tickLblPos val="nextTo"/>
        <c:crossAx val="106721664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0512922863808721"/>
          <c:y val="6.7867141607299078E-2"/>
          <c:w val="0.86709299358413783"/>
          <c:h val="0.6905024371953505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bg1">
                  <a:lumMod val="75000"/>
                </a:schemeClr>
              </a:solidFill>
            </c:spPr>
          </c:dPt>
          <c:dPt>
            <c:idx val="1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1.851851851851857E-2"/>
                  <c:y val="-0.16269841269841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47,62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833333333333412E-2"/>
                  <c:y val="-0.3492063492063493"/>
                </c:manualLayout>
              </c:layout>
              <c:tx>
                <c:rich>
                  <a:bodyPr/>
                  <a:lstStyle/>
                  <a:p>
                    <a:pPr>
                      <a:defRPr sz="1200"/>
                    </a:pPr>
                    <a:r>
                      <a:rPr lang="en-US" sz="1200"/>
                      <a:t>53,38</a:t>
                    </a:r>
                    <a:r>
                      <a:rPr lang="ru-RU" sz="1200"/>
                      <a:t>%</a:t>
                    </a:r>
                    <a:endParaRPr lang="en-US" sz="1200"/>
                  </a:p>
                </c:rich>
              </c:tx>
              <c:spPr/>
              <c:showVal val="1"/>
            </c:dLbl>
            <c:showVal val="1"/>
          </c:dLbls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Отклонгены от гормоничного развития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47.620000000000012</c:v>
                </c:pt>
                <c:pt idx="1">
                  <c:v>53.379999999999995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Отклонгены от гормоничного развития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Развиты гармонично</c:v>
                </c:pt>
                <c:pt idx="1">
                  <c:v>Отклонгены от гормоничного развития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box"/>
        <c:axId val="99263232"/>
        <c:axId val="99264768"/>
        <c:axId val="0"/>
      </c:bar3DChart>
      <c:catAx>
        <c:axId val="99263232"/>
        <c:scaling>
          <c:orientation val="minMax"/>
        </c:scaling>
        <c:axPos val="b"/>
        <c:tickLblPos val="nextTo"/>
        <c:crossAx val="99264768"/>
        <c:crosses val="autoZero"/>
        <c:auto val="1"/>
        <c:lblAlgn val="ctr"/>
        <c:lblOffset val="100"/>
      </c:catAx>
      <c:valAx>
        <c:axId val="99264768"/>
        <c:scaling>
          <c:orientation val="minMax"/>
        </c:scaling>
        <c:axPos val="l"/>
        <c:majorGridlines/>
        <c:numFmt formatCode="General" sourceLinked="1"/>
        <c:tickLblPos val="nextTo"/>
        <c:crossAx val="99263232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7.0407006415864684E-2"/>
          <c:y val="0.10754968128983877"/>
          <c:w val="0.71712890055409984"/>
          <c:h val="0.7151256092988399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Индекс Кетле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57,14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2.3148148148148188E-2"/>
                  <c:y val="-7.936507936507941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14,29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1.62037037037037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28,57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Развивается гармонично</c:v>
                </c:pt>
                <c:pt idx="1">
                  <c:v>Снижается</c:v>
                </c:pt>
                <c:pt idx="2">
                  <c:v>повышается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57.14</c:v>
                </c:pt>
                <c:pt idx="1">
                  <c:v>14.29</c:v>
                </c:pt>
                <c:pt idx="2">
                  <c:v>28.57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ИГМР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dLbl>
              <c:idx val="0"/>
              <c:layout>
                <c:manualLayout>
                  <c:x val="4.1666666666666664E-2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42,89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85185185185185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8518518518518656E-2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38,11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Развивается гармонично</c:v>
                </c:pt>
                <c:pt idx="1">
                  <c:v>Снижается</c:v>
                </c:pt>
                <c:pt idx="2">
                  <c:v>повышается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42.89</c:v>
                </c:pt>
                <c:pt idx="1">
                  <c:v>19</c:v>
                </c:pt>
                <c:pt idx="2">
                  <c:v>38.11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Развивается гармонично</c:v>
                </c:pt>
                <c:pt idx="1">
                  <c:v>Снижается</c:v>
                </c:pt>
                <c:pt idx="2">
                  <c:v>повышается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hape val="box"/>
        <c:axId val="106779776"/>
        <c:axId val="106781312"/>
        <c:axId val="0"/>
      </c:bar3DChart>
      <c:catAx>
        <c:axId val="106779776"/>
        <c:scaling>
          <c:orientation val="minMax"/>
        </c:scaling>
        <c:axPos val="b"/>
        <c:tickLblPos val="nextTo"/>
        <c:crossAx val="106781312"/>
        <c:crosses val="autoZero"/>
        <c:auto val="1"/>
        <c:lblAlgn val="ctr"/>
        <c:lblOffset val="100"/>
      </c:catAx>
      <c:valAx>
        <c:axId val="106781312"/>
        <c:scaling>
          <c:orientation val="minMax"/>
        </c:scaling>
        <c:axPos val="l"/>
        <c:majorGridlines/>
        <c:numFmt formatCode="General" sourceLinked="1"/>
        <c:tickLblPos val="nextTo"/>
        <c:crossAx val="10677977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AngAx val="1"/>
    </c:view3D>
    <c:plotArea>
      <c:layout>
        <c:manualLayout>
          <c:layoutTarget val="inner"/>
          <c:xMode val="edge"/>
          <c:yMode val="edge"/>
          <c:x val="5.8832932341790732E-2"/>
          <c:y val="3.9370613024517012E-2"/>
          <c:w val="0.90413003062117336"/>
          <c:h val="0.754324030106923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64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</c:v>
                </c:pt>
                <c:pt idx="1">
                  <c:v>36</c:v>
                </c:pt>
                <c:pt idx="2">
                  <c:v>28</c:v>
                </c:pt>
              </c:numCache>
            </c:numRef>
          </c:val>
        </c:ser>
        <c:shape val="box"/>
        <c:axId val="106846464"/>
        <c:axId val="106868736"/>
        <c:axId val="0"/>
      </c:bar3DChart>
      <c:catAx>
        <c:axId val="106846464"/>
        <c:scaling>
          <c:orientation val="minMax"/>
        </c:scaling>
        <c:axPos val="b"/>
        <c:numFmt formatCode="General" sourceLinked="1"/>
        <c:tickLblPos val="nextTo"/>
        <c:crossAx val="106868736"/>
        <c:crosses val="autoZero"/>
        <c:auto val="1"/>
        <c:lblAlgn val="ctr"/>
        <c:lblOffset val="100"/>
      </c:catAx>
      <c:valAx>
        <c:axId val="106868736"/>
        <c:scaling>
          <c:orientation val="minMax"/>
        </c:scaling>
        <c:axPos val="l"/>
        <c:majorGridlines/>
        <c:numFmt formatCode="General" sourceLinked="1"/>
        <c:tickLblPos val="nextTo"/>
        <c:crossAx val="106846464"/>
        <c:crosses val="autoZero"/>
        <c:crossBetween val="between"/>
      </c:valAx>
    </c:plotArea>
    <c:plotVisOnly val="1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934303494058904E-2"/>
          <c:y val="6.2499844999690024E-2"/>
          <c:w val="0.66132303960920324"/>
          <c:h val="0.895505404344142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7065024681025496"/>
                  <c:y val="6.3284353235373125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12-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родителей-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48%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0.11661605206073752"/>
                  <c:y val="-0.10702213404426808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13 родителей-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52%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Занимаются спортом</c:v>
                </c:pt>
                <c:pt idx="1">
                  <c:v>Не занимаются спортом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0.48000000000000015</c:v>
                </c:pt>
                <c:pt idx="1">
                  <c:v>0.52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5667625791852614E-3"/>
          <c:y val="4.5550513812892032E-2"/>
          <c:w val="0.68422750219679873"/>
          <c:h val="0.93750033364473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23381840946030558"/>
                  <c:y val="-0.15927799279327381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r>
                      <a:rPr lang="ru-RU" sz="1100" baseline="0">
                        <a:latin typeface="Times New Roman" pitchFamily="18" charset="0"/>
                        <a:cs typeface="Times New Roman" pitchFamily="18" charset="0"/>
                      </a:rPr>
                      <a:t> семей-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60%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0.15331874544128388"/>
                  <c:y val="6.9044441478713484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10 семей-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40%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Отпуск, выходные связывают со спортом</c:v>
                </c:pt>
                <c:pt idx="1">
                  <c:v>Не связывают со спортом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0.60000000000000031</c:v>
                </c:pt>
                <c:pt idx="1">
                  <c:v>0.4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0.13368</cdr:x>
      <cdr:y>0.62202</cdr:y>
    </cdr:from>
    <cdr:to>
      <cdr:x>0.22222</cdr:x>
      <cdr:y>0.70536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3425" y="1990725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36%</a:t>
          </a:r>
        </a:p>
      </cdr:txBody>
    </cdr:sp>
  </cdr:relSizeAnchor>
  <cdr:relSizeAnchor xmlns:cdr="http://schemas.openxmlformats.org/drawingml/2006/chartDrawing">
    <cdr:from>
      <cdr:x>0.19271</cdr:x>
      <cdr:y>0.62202</cdr:y>
    </cdr:from>
    <cdr:to>
      <cdr:x>0.28125</cdr:x>
      <cdr:y>0.70536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057275" y="1990725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36%</a:t>
          </a:r>
        </a:p>
      </cdr:txBody>
    </cdr:sp>
  </cdr:relSizeAnchor>
  <cdr:relSizeAnchor xmlns:cdr="http://schemas.openxmlformats.org/drawingml/2006/chartDrawing">
    <cdr:from>
      <cdr:x>0.33854</cdr:x>
      <cdr:y>0.62798</cdr:y>
    </cdr:from>
    <cdr:to>
      <cdr:x>0.42708</cdr:x>
      <cdr:y>0.71131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857375" y="2009775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64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0.40104</cdr:x>
      <cdr:y>0.62798</cdr:y>
    </cdr:from>
    <cdr:to>
      <cdr:x>0.48958</cdr:x>
      <cdr:y>0.71131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200275" y="2009775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itchFamily="18" charset="0"/>
              <a:cs typeface="Times New Roman" pitchFamily="18" charset="0"/>
            </a:rPr>
            <a:t>36%</a:t>
          </a:r>
        </a:p>
      </cdr:txBody>
    </cdr:sp>
  </cdr:relSizeAnchor>
  <cdr:relSizeAnchor xmlns:cdr="http://schemas.openxmlformats.org/drawingml/2006/chartDrawing">
    <cdr:from>
      <cdr:x>0.60243</cdr:x>
      <cdr:y>0.63095</cdr:y>
    </cdr:from>
    <cdr:to>
      <cdr:x>0.69097</cdr:x>
      <cdr:y>0.71429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305175" y="2019300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28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0.54167</cdr:x>
      <cdr:y>0.63095</cdr:y>
    </cdr:from>
    <cdr:to>
      <cdr:x>0.63021</cdr:x>
      <cdr:y>0.71429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2971800" y="2019300"/>
          <a:ext cx="4857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>
              <a:latin typeface="Times New Roman" pitchFamily="18" charset="0"/>
              <a:cs typeface="Times New Roman" pitchFamily="18" charset="0"/>
            </a:rPr>
            <a:t>72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  <cdr:relSizeAnchor xmlns:cdr="http://schemas.openxmlformats.org/drawingml/2006/chartDrawing">
    <cdr:from>
      <cdr:x>0.16667</cdr:x>
      <cdr:y>0.39894</cdr:y>
    </cdr:from>
    <cdr:to>
      <cdr:x>0.22222</cdr:x>
      <cdr:y>0.4867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914400" y="1428750"/>
          <a:ext cx="3048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200"/>
            <a:t>9</a:t>
          </a:r>
          <a:endParaRPr lang="ru-RU" sz="1200"/>
        </a:p>
      </cdr:txBody>
    </cdr:sp>
  </cdr:relSizeAnchor>
  <cdr:relSizeAnchor xmlns:cdr="http://schemas.openxmlformats.org/drawingml/2006/chartDrawing">
    <cdr:from>
      <cdr:x>0.22222</cdr:x>
      <cdr:y>0.39362</cdr:y>
    </cdr:from>
    <cdr:to>
      <cdr:x>0.27778</cdr:x>
      <cdr:y>0.48138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219200" y="1409700"/>
          <a:ext cx="3048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/>
            <a:t>9</a:t>
          </a:r>
          <a:endParaRPr lang="ru-RU" sz="1200"/>
        </a:p>
      </cdr:txBody>
    </cdr:sp>
  </cdr:relSizeAnchor>
  <cdr:relSizeAnchor xmlns:cdr="http://schemas.openxmlformats.org/drawingml/2006/chartDrawing">
    <cdr:from>
      <cdr:x>0.36458</cdr:x>
      <cdr:y>0.1516</cdr:y>
    </cdr:from>
    <cdr:to>
      <cdr:x>0.42708</cdr:x>
      <cdr:y>0.23936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000250" y="542925"/>
          <a:ext cx="3429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/>
            <a:t>16</a:t>
          </a:r>
          <a:endParaRPr lang="ru-RU" sz="1200"/>
        </a:p>
      </cdr:txBody>
    </cdr:sp>
  </cdr:relSizeAnchor>
  <cdr:relSizeAnchor xmlns:cdr="http://schemas.openxmlformats.org/drawingml/2006/chartDrawing">
    <cdr:from>
      <cdr:x>0.43056</cdr:x>
      <cdr:y>0.39628</cdr:y>
    </cdr:from>
    <cdr:to>
      <cdr:x>0.48611</cdr:x>
      <cdr:y>0.48404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2362200" y="1419225"/>
          <a:ext cx="3048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/>
            <a:t>9</a:t>
          </a:r>
          <a:endParaRPr lang="ru-RU" sz="1200"/>
        </a:p>
      </cdr:txBody>
    </cdr:sp>
  </cdr:relSizeAnchor>
  <cdr:relSizeAnchor xmlns:cdr="http://schemas.openxmlformats.org/drawingml/2006/chartDrawing">
    <cdr:from>
      <cdr:x>0.63368</cdr:x>
      <cdr:y>0.46809</cdr:y>
    </cdr:from>
    <cdr:to>
      <cdr:x>0.68924</cdr:x>
      <cdr:y>0.55585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3476625" y="1676400"/>
          <a:ext cx="3048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/>
            <a:t>7</a:t>
          </a:r>
          <a:endParaRPr lang="ru-RU" sz="1200"/>
        </a:p>
      </cdr:txBody>
    </cdr:sp>
  </cdr:relSizeAnchor>
  <cdr:relSizeAnchor xmlns:cdr="http://schemas.openxmlformats.org/drawingml/2006/chartDrawing">
    <cdr:from>
      <cdr:x>0.56771</cdr:x>
      <cdr:y>0.07713</cdr:y>
    </cdr:from>
    <cdr:to>
      <cdr:x>0.63194</cdr:x>
      <cdr:y>0.16489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114674" y="276225"/>
          <a:ext cx="3524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200"/>
            <a:t>18</a:t>
          </a:r>
          <a:endParaRPr lang="ru-RU" sz="1200"/>
        </a:p>
      </cdr:txBody>
    </cdr:sp>
  </cdr:relSizeAnchor>
  <cdr:relSizeAnchor xmlns:cdr="http://schemas.openxmlformats.org/drawingml/2006/chartDrawing">
    <cdr:from>
      <cdr:x>0.09375</cdr:x>
      <cdr:y>0.85638</cdr:y>
    </cdr:from>
    <cdr:to>
      <cdr:x>0.11285</cdr:x>
      <cdr:y>0.88032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514350" y="3067050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>
          <a:solidFill>
            <a:schemeClr val="tx1">
              <a:lumMod val="65000"/>
              <a:lumOff val="35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0.61806</cdr:x>
      <cdr:y>0.92819</cdr:y>
    </cdr:from>
    <cdr:to>
      <cdr:x>0.63715</cdr:x>
      <cdr:y>0.95213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3390900" y="3324225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25400" cap="flat" cmpd="sng" algn="ctr">
          <a:solidFill>
            <a:schemeClr val="bg1">
              <a:lumMod val="50000"/>
            </a:scheme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0.61806</cdr:x>
      <cdr:y>0.86436</cdr:y>
    </cdr:from>
    <cdr:to>
      <cdr:x>0.63715</cdr:x>
      <cdr:y>0.8883</cdr:y>
    </cdr:to>
    <cdr:sp macro="" textlink="">
      <cdr:nvSpPr>
        <cdr:cNvPr id="17" name="Прямоугольник 16"/>
        <cdr:cNvSpPr/>
      </cdr:nvSpPr>
      <cdr:spPr>
        <a:xfrm xmlns:a="http://schemas.openxmlformats.org/drawingml/2006/main">
          <a:off x="3390900" y="3095625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25400" cap="flat" cmpd="sng" algn="ctr">
          <a:solidFill>
            <a:schemeClr val="tx1">
              <a:lumMod val="65000"/>
              <a:lumOff val="35000"/>
            </a:scheme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0.37153</cdr:x>
      <cdr:y>0.92553</cdr:y>
    </cdr:from>
    <cdr:to>
      <cdr:x>0.39063</cdr:x>
      <cdr:y>0.94947</cdr:y>
    </cdr:to>
    <cdr:sp macro="" textlink="">
      <cdr:nvSpPr>
        <cdr:cNvPr id="18" name="Прямоугольник 17"/>
        <cdr:cNvSpPr/>
      </cdr:nvSpPr>
      <cdr:spPr>
        <a:xfrm xmlns:a="http://schemas.openxmlformats.org/drawingml/2006/main">
          <a:off x="2038350" y="3314700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25400" cap="flat" cmpd="sng" algn="ctr">
          <a:solidFill>
            <a:schemeClr val="bg1">
              <a:lumMod val="50000"/>
            </a:scheme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0.37153</cdr:x>
      <cdr:y>0.8617</cdr:y>
    </cdr:from>
    <cdr:to>
      <cdr:x>0.39063</cdr:x>
      <cdr:y>0.88564</cdr:y>
    </cdr:to>
    <cdr:sp macro="" textlink="">
      <cdr:nvSpPr>
        <cdr:cNvPr id="19" name="Прямоугольник 18"/>
        <cdr:cNvSpPr/>
      </cdr:nvSpPr>
      <cdr:spPr>
        <a:xfrm xmlns:a="http://schemas.openxmlformats.org/drawingml/2006/main">
          <a:off x="2038350" y="3086100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 w="25400" cap="flat" cmpd="sng" algn="ctr">
          <a:solidFill>
            <a:schemeClr val="tx1">
              <a:lumMod val="65000"/>
              <a:lumOff val="35000"/>
            </a:scheme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0.09375</cdr:x>
      <cdr:y>0.92287</cdr:y>
    </cdr:from>
    <cdr:to>
      <cdr:x>0.11285</cdr:x>
      <cdr:y>0.94681</cdr:y>
    </cdr:to>
    <cdr:sp macro="" textlink="">
      <cdr:nvSpPr>
        <cdr:cNvPr id="20" name="Прямоугольник 19"/>
        <cdr:cNvSpPr/>
      </cdr:nvSpPr>
      <cdr:spPr>
        <a:xfrm xmlns:a="http://schemas.openxmlformats.org/drawingml/2006/main">
          <a:off x="514350" y="3305175"/>
          <a:ext cx="104775" cy="8572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85000"/>
          </a:schemeClr>
        </a:solidFill>
        <a:ln xmlns:a="http://schemas.openxmlformats.org/drawingml/2006/main" w="25400" cap="flat" cmpd="sng" algn="ctr">
          <a:solidFill>
            <a:schemeClr val="bg1">
              <a:lumMod val="50000"/>
            </a:scheme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0.10417</cdr:x>
      <cdr:y>0.83245</cdr:y>
    </cdr:from>
    <cdr:to>
      <cdr:x>0.36285</cdr:x>
      <cdr:y>0.89628</cdr:y>
    </cdr:to>
    <cdr:sp macro="" textlink="">
      <cdr:nvSpPr>
        <cdr:cNvPr id="21" name="TextBox 20"/>
        <cdr:cNvSpPr txBox="1"/>
      </cdr:nvSpPr>
      <cdr:spPr>
        <a:xfrm xmlns:a="http://schemas.openxmlformats.org/drawingml/2006/main">
          <a:off x="571500" y="2981325"/>
          <a:ext cx="14192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Школьные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секции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0.62674</cdr:x>
      <cdr:y>0.89662</cdr:y>
    </cdr:from>
    <cdr:to>
      <cdr:x>0.88368</cdr:x>
      <cdr:y>0.96045</cdr:y>
    </cdr:to>
    <cdr:sp macro="" textlink="">
      <cdr:nvSpPr>
        <cdr:cNvPr id="22" name="TextBox 1"/>
        <cdr:cNvSpPr txBox="1"/>
      </cdr:nvSpPr>
      <cdr:spPr>
        <a:xfrm xmlns:a="http://schemas.openxmlformats.org/drawingml/2006/main">
          <a:off x="3438525" y="3356347"/>
          <a:ext cx="1409700" cy="2389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Не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занимаются в секциях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0.62847</cdr:x>
      <cdr:y>0.80237</cdr:y>
    </cdr:from>
    <cdr:to>
      <cdr:x>0.88715</cdr:x>
      <cdr:y>0.90076</cdr:y>
    </cdr:to>
    <cdr:sp macro="" textlink="">
      <cdr:nvSpPr>
        <cdr:cNvPr id="23" name="TextBox 1"/>
        <cdr:cNvSpPr txBox="1"/>
      </cdr:nvSpPr>
      <cdr:spPr>
        <a:xfrm xmlns:a="http://schemas.openxmlformats.org/drawingml/2006/main">
          <a:off x="3448050" y="3003542"/>
          <a:ext cx="1419225" cy="3683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Занимаются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в секциях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0.38021</cdr:x>
      <cdr:y>0.89605</cdr:y>
    </cdr:from>
    <cdr:to>
      <cdr:x>0.63715</cdr:x>
      <cdr:y>0.95988</cdr:y>
    </cdr:to>
    <cdr:sp macro="" textlink="">
      <cdr:nvSpPr>
        <cdr:cNvPr id="24" name="TextBox 1"/>
        <cdr:cNvSpPr txBox="1"/>
      </cdr:nvSpPr>
      <cdr:spPr>
        <a:xfrm xmlns:a="http://schemas.openxmlformats.org/drawingml/2006/main">
          <a:off x="2085976" y="3354193"/>
          <a:ext cx="1409700" cy="2389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Не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делают зарядку по утрам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0.38194</cdr:x>
      <cdr:y>0.79822</cdr:y>
    </cdr:from>
    <cdr:to>
      <cdr:x>0.64063</cdr:x>
      <cdr:y>0.91524</cdr:y>
    </cdr:to>
    <cdr:sp macro="" textlink="">
      <cdr:nvSpPr>
        <cdr:cNvPr id="25" name="TextBox 1"/>
        <cdr:cNvSpPr txBox="1"/>
      </cdr:nvSpPr>
      <cdr:spPr>
        <a:xfrm xmlns:a="http://schemas.openxmlformats.org/drawingml/2006/main">
          <a:off x="2095500" y="2987987"/>
          <a:ext cx="1419225" cy="438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Делают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зарядку по утрам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0.10417</cdr:x>
      <cdr:y>0.89894</cdr:y>
    </cdr:from>
    <cdr:to>
      <cdr:x>0.37847</cdr:x>
      <cdr:y>0.96809</cdr:y>
    </cdr:to>
    <cdr:sp macro="" textlink="">
      <cdr:nvSpPr>
        <cdr:cNvPr id="26" name="TextBox 1"/>
        <cdr:cNvSpPr txBox="1"/>
      </cdr:nvSpPr>
      <cdr:spPr>
        <a:xfrm xmlns:a="http://schemas.openxmlformats.org/drawingml/2006/main">
          <a:off x="571500" y="3219450"/>
          <a:ext cx="15049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Внешкольные</a:t>
          </a:r>
          <a:r>
            <a:rPr lang="ru-RU" sz="1100" baseline="0">
              <a:latin typeface="Times New Roman" pitchFamily="18" charset="0"/>
              <a:cs typeface="Times New Roman" pitchFamily="18" charset="0"/>
            </a:rPr>
            <a:t> секции</a:t>
          </a:r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90497-669E-4498-9521-BE7D04CF2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31</Pages>
  <Words>4251</Words>
  <Characters>24233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мтс</dc:creator>
  <cp:keywords/>
  <dc:description/>
  <cp:lastModifiedBy>Администратор</cp:lastModifiedBy>
  <cp:revision>38</cp:revision>
  <cp:lastPrinted>2019-02-02T15:53:00Z</cp:lastPrinted>
  <dcterms:created xsi:type="dcterms:W3CDTF">2018-12-29T12:43:00Z</dcterms:created>
  <dcterms:modified xsi:type="dcterms:W3CDTF">2019-11-30T17:43:00Z</dcterms:modified>
</cp:coreProperties>
</file>