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5A82" w:rsidRPr="00913CEC" w:rsidRDefault="004E5A82" w:rsidP="008378D9">
      <w:pPr>
        <w:spacing w:after="0"/>
        <w:jc w:val="center"/>
        <w:rPr>
          <w:rFonts w:ascii="Times New Roman" w:hAnsi="Times New Roman"/>
          <w:sz w:val="28"/>
        </w:rPr>
      </w:pPr>
      <w:r>
        <w:rPr>
          <w:rFonts w:ascii="Times New Roman" w:hAnsi="Times New Roman"/>
          <w:sz w:val="28"/>
        </w:rPr>
        <w:t>МБОУ «С</w:t>
      </w:r>
      <w:r w:rsidRPr="00913CEC">
        <w:rPr>
          <w:rFonts w:ascii="Times New Roman" w:hAnsi="Times New Roman"/>
          <w:sz w:val="28"/>
        </w:rPr>
        <w:t>редняя школа № 6</w:t>
      </w:r>
      <w:r>
        <w:rPr>
          <w:rFonts w:ascii="Times New Roman" w:hAnsi="Times New Roman"/>
          <w:sz w:val="28"/>
        </w:rPr>
        <w:t xml:space="preserve"> города Бора»</w:t>
      </w:r>
    </w:p>
    <w:p w:rsidR="004E5A82" w:rsidRPr="00913CEC"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Pr="00913CEC" w:rsidRDefault="004E5A82" w:rsidP="001A6C65">
      <w:pPr>
        <w:spacing w:after="0"/>
        <w:jc w:val="center"/>
        <w:rPr>
          <w:rFonts w:ascii="Times New Roman" w:hAnsi="Times New Roman"/>
          <w:b/>
          <w:sz w:val="32"/>
        </w:rPr>
      </w:pPr>
      <w:r w:rsidRPr="00913CEC">
        <w:rPr>
          <w:rFonts w:ascii="Times New Roman" w:hAnsi="Times New Roman"/>
          <w:b/>
          <w:sz w:val="32"/>
        </w:rPr>
        <w:t>ПРОЕКТНАЯ РАБОТА</w:t>
      </w:r>
    </w:p>
    <w:p w:rsidR="004E5A82" w:rsidRDefault="004E5A82" w:rsidP="001A6C65">
      <w:pPr>
        <w:spacing w:after="0"/>
        <w:jc w:val="center"/>
        <w:rPr>
          <w:rFonts w:ascii="Times New Roman" w:hAnsi="Times New Roman"/>
          <w:sz w:val="24"/>
        </w:rPr>
      </w:pPr>
    </w:p>
    <w:p w:rsidR="004E5A82" w:rsidRDefault="004E5A82" w:rsidP="001A6C65">
      <w:pPr>
        <w:spacing w:after="0"/>
        <w:jc w:val="center"/>
        <w:rPr>
          <w:rFonts w:ascii="Times New Roman" w:hAnsi="Times New Roman"/>
          <w:sz w:val="24"/>
        </w:rPr>
      </w:pPr>
    </w:p>
    <w:p w:rsidR="004E5A82" w:rsidRPr="00913CEC" w:rsidRDefault="004E5A82" w:rsidP="001A6C65">
      <w:pPr>
        <w:spacing w:after="0"/>
        <w:jc w:val="center"/>
        <w:rPr>
          <w:rFonts w:ascii="Times New Roman" w:hAnsi="Times New Roman"/>
          <w:sz w:val="28"/>
        </w:rPr>
      </w:pPr>
      <w:r w:rsidRPr="00913CEC">
        <w:rPr>
          <w:rFonts w:ascii="Times New Roman" w:hAnsi="Times New Roman"/>
          <w:sz w:val="28"/>
        </w:rPr>
        <w:t xml:space="preserve">По теме: </w:t>
      </w:r>
      <w:r w:rsidRPr="00C40085">
        <w:rPr>
          <w:rFonts w:ascii="Times New Roman" w:hAnsi="Times New Roman"/>
          <w:sz w:val="28"/>
        </w:rPr>
        <w:t>«</w:t>
      </w:r>
      <w:r>
        <w:rPr>
          <w:rFonts w:ascii="Times New Roman" w:hAnsi="Times New Roman"/>
          <w:sz w:val="28"/>
        </w:rPr>
        <w:t>Комплексная оценка благоприятности условий проживания и пути оптимизации состояния окружающей среды</w:t>
      </w:r>
      <w:r w:rsidRPr="00BB5309">
        <w:rPr>
          <w:rFonts w:ascii="Times New Roman" w:hAnsi="Times New Roman"/>
          <w:sz w:val="28"/>
        </w:rPr>
        <w:t xml:space="preserve"> </w:t>
      </w:r>
      <w:r>
        <w:rPr>
          <w:rFonts w:ascii="Times New Roman" w:hAnsi="Times New Roman"/>
          <w:sz w:val="28"/>
        </w:rPr>
        <w:t>в г. Бор</w:t>
      </w:r>
      <w:r w:rsidRPr="00C40085">
        <w:rPr>
          <w:rFonts w:ascii="Times New Roman" w:hAnsi="Times New Roman"/>
          <w:sz w:val="28"/>
        </w:rPr>
        <w:t>»</w:t>
      </w:r>
      <w:r>
        <w:rPr>
          <w:rFonts w:ascii="Times New Roman" w:hAnsi="Times New Roman"/>
          <w:sz w:val="28"/>
        </w:rPr>
        <w:t>.</w:t>
      </w:r>
    </w:p>
    <w:p w:rsidR="004E5A82" w:rsidRDefault="004E5A82" w:rsidP="001A6C65">
      <w:pPr>
        <w:spacing w:after="0"/>
        <w:rPr>
          <w:rFonts w:ascii="Times New Roman" w:hAnsi="Times New Roman"/>
          <w:sz w:val="24"/>
        </w:rPr>
      </w:pPr>
    </w:p>
    <w:p w:rsidR="004E5A82" w:rsidRDefault="004E5A82" w:rsidP="001A6C65">
      <w:pPr>
        <w:spacing w:after="0"/>
        <w:rPr>
          <w:rFonts w:ascii="Times New Roman" w:hAnsi="Times New Roman"/>
          <w:sz w:val="24"/>
        </w:rPr>
      </w:pPr>
    </w:p>
    <w:p w:rsidR="004E5A82" w:rsidRPr="00913CEC" w:rsidRDefault="004E5A82" w:rsidP="001A6C65">
      <w:pPr>
        <w:spacing w:after="0"/>
        <w:jc w:val="right"/>
        <w:rPr>
          <w:rFonts w:ascii="Times New Roman" w:hAnsi="Times New Roman"/>
          <w:sz w:val="24"/>
        </w:rPr>
      </w:pPr>
    </w:p>
    <w:p w:rsidR="004E5A82" w:rsidRPr="00913CEC" w:rsidRDefault="004E5A82" w:rsidP="001A6C65">
      <w:pPr>
        <w:spacing w:after="0"/>
        <w:jc w:val="right"/>
        <w:rPr>
          <w:rFonts w:ascii="Times New Roman" w:hAnsi="Times New Roman"/>
          <w:sz w:val="28"/>
        </w:rPr>
      </w:pPr>
      <w:r w:rsidRPr="00913CEC">
        <w:rPr>
          <w:rFonts w:ascii="Times New Roman" w:hAnsi="Times New Roman"/>
          <w:sz w:val="28"/>
        </w:rPr>
        <w:t>Авторы:</w:t>
      </w:r>
    </w:p>
    <w:p w:rsidR="004E5A82" w:rsidRPr="00913CEC" w:rsidRDefault="004E5A82" w:rsidP="001A6C65">
      <w:pPr>
        <w:spacing w:after="0"/>
        <w:jc w:val="right"/>
        <w:rPr>
          <w:rFonts w:ascii="Times New Roman" w:hAnsi="Times New Roman"/>
          <w:sz w:val="28"/>
        </w:rPr>
      </w:pPr>
      <w:r w:rsidRPr="00913CEC">
        <w:rPr>
          <w:rFonts w:ascii="Times New Roman" w:hAnsi="Times New Roman"/>
          <w:sz w:val="28"/>
        </w:rPr>
        <w:t>Хазова Александра Сергеевна (1</w:t>
      </w:r>
      <w:r>
        <w:rPr>
          <w:rFonts w:ascii="Times New Roman" w:hAnsi="Times New Roman"/>
          <w:sz w:val="28"/>
        </w:rPr>
        <w:t>6</w:t>
      </w:r>
      <w:r w:rsidRPr="00913CEC">
        <w:rPr>
          <w:rFonts w:ascii="Times New Roman" w:hAnsi="Times New Roman"/>
          <w:sz w:val="28"/>
        </w:rPr>
        <w:t xml:space="preserve"> лет, </w:t>
      </w:r>
      <w:r>
        <w:rPr>
          <w:rFonts w:ascii="Times New Roman" w:hAnsi="Times New Roman"/>
          <w:sz w:val="28"/>
        </w:rPr>
        <w:t>10 «А»</w:t>
      </w:r>
      <w:r w:rsidRPr="00913CEC">
        <w:rPr>
          <w:rFonts w:ascii="Times New Roman" w:hAnsi="Times New Roman"/>
          <w:sz w:val="28"/>
        </w:rPr>
        <w:t xml:space="preserve"> класс);</w:t>
      </w:r>
    </w:p>
    <w:p w:rsidR="004E5A82" w:rsidRPr="00913CEC" w:rsidRDefault="004E5A82" w:rsidP="001A6C65">
      <w:pPr>
        <w:spacing w:after="0"/>
        <w:jc w:val="right"/>
        <w:rPr>
          <w:rFonts w:ascii="Times New Roman" w:hAnsi="Times New Roman"/>
          <w:sz w:val="28"/>
        </w:rPr>
      </w:pPr>
      <w:r w:rsidRPr="00913CEC">
        <w:rPr>
          <w:rFonts w:ascii="Times New Roman" w:hAnsi="Times New Roman"/>
          <w:sz w:val="28"/>
        </w:rPr>
        <w:t>Прокофьева Арина Сергеевна (1</w:t>
      </w:r>
      <w:r>
        <w:rPr>
          <w:rFonts w:ascii="Times New Roman" w:hAnsi="Times New Roman"/>
          <w:sz w:val="28"/>
        </w:rPr>
        <w:t>7</w:t>
      </w:r>
      <w:r w:rsidRPr="00913CEC">
        <w:rPr>
          <w:rFonts w:ascii="Times New Roman" w:hAnsi="Times New Roman"/>
          <w:sz w:val="28"/>
        </w:rPr>
        <w:t xml:space="preserve"> лет, </w:t>
      </w:r>
      <w:r>
        <w:rPr>
          <w:rFonts w:ascii="Times New Roman" w:hAnsi="Times New Roman"/>
          <w:sz w:val="28"/>
        </w:rPr>
        <w:t xml:space="preserve">11 </w:t>
      </w:r>
      <w:r w:rsidRPr="00913CEC">
        <w:rPr>
          <w:rFonts w:ascii="Times New Roman" w:hAnsi="Times New Roman"/>
          <w:sz w:val="28"/>
        </w:rPr>
        <w:t>«А» класс);</w:t>
      </w:r>
    </w:p>
    <w:p w:rsidR="004E5A82" w:rsidRPr="00913CEC" w:rsidRDefault="004E5A82" w:rsidP="001A6C65">
      <w:pPr>
        <w:spacing w:after="0"/>
        <w:jc w:val="right"/>
        <w:rPr>
          <w:rFonts w:ascii="Times New Roman" w:hAnsi="Times New Roman"/>
          <w:sz w:val="28"/>
        </w:rPr>
      </w:pPr>
      <w:r>
        <w:rPr>
          <w:rFonts w:ascii="Times New Roman" w:hAnsi="Times New Roman"/>
          <w:sz w:val="28"/>
        </w:rPr>
        <w:t>Филюшина Юлия Сергеевна (17</w:t>
      </w:r>
      <w:r w:rsidRPr="00913CEC">
        <w:rPr>
          <w:rFonts w:ascii="Times New Roman" w:hAnsi="Times New Roman"/>
          <w:sz w:val="28"/>
        </w:rPr>
        <w:t xml:space="preserve"> лет, </w:t>
      </w:r>
      <w:r>
        <w:rPr>
          <w:rFonts w:ascii="Times New Roman" w:hAnsi="Times New Roman"/>
          <w:sz w:val="28"/>
        </w:rPr>
        <w:t>11</w:t>
      </w:r>
      <w:r w:rsidRPr="00913CEC">
        <w:rPr>
          <w:rFonts w:ascii="Times New Roman" w:hAnsi="Times New Roman"/>
          <w:sz w:val="28"/>
        </w:rPr>
        <w:t xml:space="preserve"> «</w:t>
      </w:r>
      <w:r>
        <w:rPr>
          <w:rFonts w:ascii="Times New Roman" w:hAnsi="Times New Roman"/>
          <w:sz w:val="28"/>
        </w:rPr>
        <w:t>Г</w:t>
      </w:r>
      <w:r w:rsidRPr="00913CEC">
        <w:rPr>
          <w:rFonts w:ascii="Times New Roman" w:hAnsi="Times New Roman"/>
          <w:sz w:val="28"/>
        </w:rPr>
        <w:t>» класс)</w:t>
      </w:r>
    </w:p>
    <w:p w:rsidR="004E5A82" w:rsidRDefault="004E5A82" w:rsidP="001A6C65">
      <w:pPr>
        <w:spacing w:after="0"/>
        <w:jc w:val="right"/>
        <w:rPr>
          <w:rFonts w:ascii="Times New Roman" w:hAnsi="Times New Roman"/>
          <w:sz w:val="24"/>
        </w:rPr>
      </w:pPr>
    </w:p>
    <w:p w:rsidR="004E5A82" w:rsidRPr="00913CEC" w:rsidRDefault="004E5A82" w:rsidP="001A6C65">
      <w:pPr>
        <w:spacing w:after="0"/>
        <w:jc w:val="right"/>
        <w:rPr>
          <w:rFonts w:ascii="Times New Roman" w:hAnsi="Times New Roman"/>
          <w:sz w:val="28"/>
        </w:rPr>
      </w:pPr>
      <w:r w:rsidRPr="00913CEC">
        <w:rPr>
          <w:rFonts w:ascii="Times New Roman" w:hAnsi="Times New Roman"/>
          <w:sz w:val="28"/>
        </w:rPr>
        <w:t>Руководитель:</w:t>
      </w:r>
    </w:p>
    <w:p w:rsidR="004E5A82" w:rsidRPr="00913CEC" w:rsidRDefault="004E5A82" w:rsidP="001A6C65">
      <w:pPr>
        <w:spacing w:after="0"/>
        <w:jc w:val="right"/>
        <w:rPr>
          <w:rFonts w:ascii="Times New Roman" w:hAnsi="Times New Roman"/>
          <w:sz w:val="28"/>
        </w:rPr>
      </w:pPr>
      <w:r w:rsidRPr="00913CEC">
        <w:rPr>
          <w:rFonts w:ascii="Times New Roman" w:hAnsi="Times New Roman"/>
          <w:sz w:val="28"/>
        </w:rPr>
        <w:t xml:space="preserve">Порываев Александр Викторович, </w:t>
      </w:r>
    </w:p>
    <w:p w:rsidR="004E5A82" w:rsidRPr="00913CEC" w:rsidRDefault="004E5A82" w:rsidP="001A6C65">
      <w:pPr>
        <w:spacing w:after="0"/>
        <w:jc w:val="right"/>
        <w:rPr>
          <w:rFonts w:ascii="Times New Roman" w:hAnsi="Times New Roman"/>
          <w:sz w:val="28"/>
        </w:rPr>
      </w:pPr>
      <w:r w:rsidRPr="00913CEC">
        <w:rPr>
          <w:rFonts w:ascii="Times New Roman" w:hAnsi="Times New Roman"/>
          <w:sz w:val="28"/>
        </w:rPr>
        <w:t>учитель географии</w:t>
      </w:r>
    </w:p>
    <w:p w:rsidR="004E5A82" w:rsidRPr="00913CEC" w:rsidRDefault="004E5A82" w:rsidP="001A6C65">
      <w:pPr>
        <w:spacing w:after="0"/>
        <w:jc w:val="right"/>
        <w:rPr>
          <w:rFonts w:ascii="Times New Roman" w:hAnsi="Times New Roman"/>
          <w:sz w:val="28"/>
        </w:rPr>
      </w:pPr>
    </w:p>
    <w:p w:rsidR="004E5A82" w:rsidRPr="00913CEC" w:rsidRDefault="004E5A82" w:rsidP="001A6C65">
      <w:pPr>
        <w:spacing w:after="0"/>
        <w:jc w:val="right"/>
        <w:rPr>
          <w:rFonts w:ascii="Times New Roman" w:hAnsi="Times New Roman"/>
          <w:sz w:val="28"/>
        </w:rPr>
      </w:pPr>
      <w:r w:rsidRPr="00913CEC">
        <w:rPr>
          <w:rFonts w:ascii="Times New Roman" w:hAnsi="Times New Roman"/>
          <w:sz w:val="28"/>
        </w:rPr>
        <w:t>Консультант:</w:t>
      </w:r>
    </w:p>
    <w:p w:rsidR="004E5A82" w:rsidRDefault="004E5A82" w:rsidP="001A6C65">
      <w:pPr>
        <w:spacing w:after="0"/>
        <w:jc w:val="right"/>
        <w:rPr>
          <w:rFonts w:ascii="Times New Roman" w:hAnsi="Times New Roman"/>
          <w:sz w:val="28"/>
        </w:rPr>
      </w:pPr>
      <w:r>
        <w:rPr>
          <w:rFonts w:ascii="Times New Roman" w:hAnsi="Times New Roman"/>
          <w:sz w:val="28"/>
        </w:rPr>
        <w:t>Демидова Наталья Николаевна,</w:t>
      </w:r>
    </w:p>
    <w:p w:rsidR="004E5A82" w:rsidRDefault="004E5A82" w:rsidP="001A6C65">
      <w:pPr>
        <w:spacing w:after="0"/>
        <w:jc w:val="right"/>
        <w:rPr>
          <w:rFonts w:ascii="Times New Roman" w:hAnsi="Times New Roman"/>
          <w:sz w:val="28"/>
        </w:rPr>
      </w:pPr>
      <w:r>
        <w:rPr>
          <w:rFonts w:ascii="Times New Roman" w:hAnsi="Times New Roman"/>
          <w:sz w:val="28"/>
        </w:rPr>
        <w:t>д.п.н., профессор кафедры экологического образования</w:t>
      </w:r>
    </w:p>
    <w:p w:rsidR="004E5A82" w:rsidRDefault="004E5A82" w:rsidP="001A6C65">
      <w:pPr>
        <w:spacing w:after="0"/>
        <w:jc w:val="right"/>
        <w:rPr>
          <w:rFonts w:ascii="Times New Roman" w:hAnsi="Times New Roman"/>
          <w:sz w:val="28"/>
        </w:rPr>
      </w:pPr>
      <w:r>
        <w:rPr>
          <w:rFonts w:ascii="Times New Roman" w:hAnsi="Times New Roman"/>
          <w:sz w:val="28"/>
        </w:rPr>
        <w:t xml:space="preserve">и рационального природопользования </w:t>
      </w:r>
    </w:p>
    <w:p w:rsidR="004E5A82" w:rsidRDefault="004E5A82" w:rsidP="001A6C65">
      <w:pPr>
        <w:spacing w:after="0"/>
        <w:jc w:val="right"/>
        <w:rPr>
          <w:rFonts w:ascii="Times New Roman" w:hAnsi="Times New Roman"/>
          <w:sz w:val="28"/>
        </w:rPr>
      </w:pPr>
      <w:r>
        <w:rPr>
          <w:rFonts w:ascii="Times New Roman" w:hAnsi="Times New Roman"/>
          <w:sz w:val="28"/>
        </w:rPr>
        <w:t>НГПУ им. К.Минина</w:t>
      </w:r>
    </w:p>
    <w:p w:rsidR="004E5A82" w:rsidRDefault="004E5A82" w:rsidP="001A6C65">
      <w:pPr>
        <w:spacing w:after="0"/>
        <w:rPr>
          <w:rFonts w:ascii="Times New Roman" w:hAnsi="Times New Roman"/>
          <w:sz w:val="28"/>
        </w:rPr>
      </w:pPr>
    </w:p>
    <w:p w:rsidR="004E5A82" w:rsidRPr="00913CEC" w:rsidRDefault="004E5A82" w:rsidP="001A6C65">
      <w:pPr>
        <w:spacing w:after="0"/>
        <w:rPr>
          <w:rFonts w:ascii="Times New Roman" w:hAnsi="Times New Roman"/>
          <w:sz w:val="24"/>
        </w:rPr>
      </w:pPr>
    </w:p>
    <w:p w:rsidR="004E5A82" w:rsidRDefault="004E5A82" w:rsidP="00AF315B">
      <w:pPr>
        <w:spacing w:after="0"/>
        <w:jc w:val="center"/>
        <w:rPr>
          <w:rFonts w:ascii="Times New Roman" w:hAnsi="Times New Roman"/>
          <w:sz w:val="28"/>
        </w:rPr>
      </w:pPr>
    </w:p>
    <w:p w:rsidR="004E5A82" w:rsidRDefault="004E5A82" w:rsidP="00AF315B">
      <w:pPr>
        <w:spacing w:after="0"/>
        <w:jc w:val="center"/>
        <w:rPr>
          <w:rFonts w:ascii="Times New Roman" w:hAnsi="Times New Roman"/>
          <w:sz w:val="24"/>
        </w:rPr>
      </w:pPr>
    </w:p>
    <w:p w:rsidR="004E5A82" w:rsidRDefault="004E5A82" w:rsidP="00AF315B">
      <w:pPr>
        <w:spacing w:after="0"/>
        <w:jc w:val="center"/>
        <w:rPr>
          <w:rFonts w:ascii="Times New Roman" w:hAnsi="Times New Roman"/>
          <w:sz w:val="24"/>
        </w:rPr>
      </w:pPr>
    </w:p>
    <w:p w:rsidR="004E5A82" w:rsidRPr="00913CEC" w:rsidRDefault="004E5A82" w:rsidP="00AF315B">
      <w:pPr>
        <w:spacing w:after="0"/>
        <w:rPr>
          <w:rFonts w:ascii="Times New Roman" w:hAnsi="Times New Roman"/>
          <w:sz w:val="24"/>
        </w:rPr>
      </w:pPr>
    </w:p>
    <w:p w:rsidR="004E5A82" w:rsidRDefault="004E5A82" w:rsidP="00AF315B">
      <w:pPr>
        <w:spacing w:after="0"/>
        <w:jc w:val="center"/>
        <w:rPr>
          <w:rFonts w:ascii="Times New Roman" w:hAnsi="Times New Roman"/>
          <w:sz w:val="28"/>
        </w:rPr>
      </w:pPr>
      <w:r w:rsidRPr="00913CEC">
        <w:rPr>
          <w:rFonts w:ascii="Times New Roman" w:hAnsi="Times New Roman"/>
          <w:sz w:val="28"/>
        </w:rPr>
        <w:t xml:space="preserve">город Бор, </w:t>
      </w:r>
      <w:smartTag w:uri="urn:schemas-microsoft-com:office:smarttags" w:element="metricconverter">
        <w:smartTagPr>
          <w:attr w:name="ProductID" w:val="2018 г"/>
        </w:smartTagPr>
        <w:r w:rsidRPr="00913CEC">
          <w:rPr>
            <w:rFonts w:ascii="Times New Roman" w:hAnsi="Times New Roman"/>
            <w:sz w:val="28"/>
          </w:rPr>
          <w:t>201</w:t>
        </w:r>
        <w:r>
          <w:rPr>
            <w:rFonts w:ascii="Times New Roman" w:hAnsi="Times New Roman"/>
            <w:sz w:val="28"/>
          </w:rPr>
          <w:t>8</w:t>
        </w:r>
        <w:r w:rsidRPr="00913CEC">
          <w:rPr>
            <w:rFonts w:ascii="Times New Roman" w:hAnsi="Times New Roman"/>
            <w:sz w:val="28"/>
          </w:rPr>
          <w:t xml:space="preserve"> г</w:t>
        </w:r>
      </w:smartTag>
      <w:r w:rsidRPr="00913CEC">
        <w:rPr>
          <w:rFonts w:ascii="Times New Roman" w:hAnsi="Times New Roman"/>
          <w:sz w:val="28"/>
        </w:rPr>
        <w:t>.</w:t>
      </w:r>
    </w:p>
    <w:p w:rsidR="004E5A82" w:rsidRDefault="004E5A82" w:rsidP="006F0444">
      <w:pPr>
        <w:pStyle w:val="NormalWeb"/>
        <w:shd w:val="clear" w:color="auto" w:fill="FFFFFF"/>
        <w:spacing w:before="0" w:beforeAutospacing="0" w:after="0" w:afterAutospacing="0" w:line="360" w:lineRule="auto"/>
        <w:ind w:firstLine="567"/>
        <w:jc w:val="center"/>
        <w:rPr>
          <w:b/>
          <w:color w:val="252525"/>
          <w:sz w:val="28"/>
          <w:szCs w:val="28"/>
        </w:rPr>
      </w:pPr>
      <w:r w:rsidRPr="006F0444">
        <w:rPr>
          <w:b/>
          <w:color w:val="252525"/>
          <w:sz w:val="28"/>
          <w:szCs w:val="28"/>
        </w:rPr>
        <w:t>Содержание</w:t>
      </w:r>
    </w:p>
    <w:p w:rsidR="004E5A82" w:rsidRDefault="004E5A82" w:rsidP="006F0444">
      <w:pPr>
        <w:pStyle w:val="NormalWeb"/>
        <w:numPr>
          <w:ilvl w:val="0"/>
          <w:numId w:val="4"/>
        </w:numPr>
        <w:shd w:val="clear" w:color="auto" w:fill="FFFFFF"/>
        <w:spacing w:before="0" w:beforeAutospacing="0" w:after="0" w:afterAutospacing="0" w:line="360" w:lineRule="auto"/>
        <w:jc w:val="both"/>
        <w:rPr>
          <w:color w:val="252525"/>
          <w:sz w:val="28"/>
          <w:szCs w:val="28"/>
        </w:rPr>
      </w:pPr>
      <w:r>
        <w:rPr>
          <w:color w:val="252525"/>
          <w:sz w:val="28"/>
          <w:szCs w:val="28"/>
        </w:rPr>
        <w:t>Введение………………………………………………………………......3</w:t>
      </w:r>
    </w:p>
    <w:p w:rsidR="004E5A82" w:rsidRDefault="004E5A82" w:rsidP="00920225">
      <w:pPr>
        <w:pStyle w:val="NormalWeb"/>
        <w:numPr>
          <w:ilvl w:val="0"/>
          <w:numId w:val="4"/>
        </w:numPr>
        <w:shd w:val="clear" w:color="auto" w:fill="FFFFFF"/>
        <w:spacing w:before="0" w:beforeAutospacing="0" w:after="0" w:afterAutospacing="0" w:line="360" w:lineRule="auto"/>
        <w:jc w:val="both"/>
        <w:rPr>
          <w:color w:val="252525"/>
          <w:sz w:val="28"/>
          <w:szCs w:val="28"/>
        </w:rPr>
      </w:pPr>
      <w:r>
        <w:rPr>
          <w:color w:val="252525"/>
          <w:sz w:val="28"/>
          <w:szCs w:val="28"/>
        </w:rPr>
        <w:t xml:space="preserve">Глава </w:t>
      </w:r>
      <w:r>
        <w:rPr>
          <w:color w:val="252525"/>
          <w:sz w:val="28"/>
          <w:szCs w:val="28"/>
          <w:lang w:val="en-US"/>
        </w:rPr>
        <w:t>I</w:t>
      </w:r>
      <w:r w:rsidRPr="007555F3">
        <w:rPr>
          <w:color w:val="252525"/>
          <w:sz w:val="28"/>
          <w:szCs w:val="28"/>
        </w:rPr>
        <w:t xml:space="preserve">. </w:t>
      </w:r>
      <w:r>
        <w:rPr>
          <w:color w:val="252525"/>
          <w:sz w:val="28"/>
          <w:szCs w:val="28"/>
        </w:rPr>
        <w:t>К</w:t>
      </w:r>
      <w:r w:rsidRPr="00920225">
        <w:rPr>
          <w:color w:val="252525"/>
          <w:sz w:val="28"/>
          <w:szCs w:val="28"/>
        </w:rPr>
        <w:t>омплексная эколого-географическая оценка</w:t>
      </w:r>
      <w:r>
        <w:rPr>
          <w:color w:val="252525"/>
          <w:sz w:val="28"/>
          <w:szCs w:val="28"/>
        </w:rPr>
        <w:t xml:space="preserve"> </w:t>
      </w:r>
      <w:r w:rsidRPr="00920225">
        <w:rPr>
          <w:color w:val="252525"/>
          <w:sz w:val="28"/>
          <w:szCs w:val="28"/>
        </w:rPr>
        <w:t>благоприятности условий проживания в пределах города Бора</w:t>
      </w:r>
      <w:r>
        <w:rPr>
          <w:color w:val="252525"/>
          <w:sz w:val="28"/>
          <w:szCs w:val="28"/>
        </w:rPr>
        <w:t>……..</w:t>
      </w:r>
      <w:r w:rsidRPr="00920225">
        <w:rPr>
          <w:color w:val="252525"/>
          <w:sz w:val="28"/>
          <w:szCs w:val="28"/>
        </w:rPr>
        <w:t>…………………</w:t>
      </w:r>
      <w:r>
        <w:rPr>
          <w:color w:val="252525"/>
          <w:sz w:val="28"/>
          <w:szCs w:val="28"/>
        </w:rPr>
        <w:t>……................................................................5</w:t>
      </w:r>
    </w:p>
    <w:p w:rsidR="004E5A82" w:rsidRPr="008C7D32" w:rsidRDefault="004E5A82" w:rsidP="008C7D32">
      <w:pPr>
        <w:pStyle w:val="NormalWeb"/>
        <w:numPr>
          <w:ilvl w:val="0"/>
          <w:numId w:val="4"/>
        </w:numPr>
        <w:shd w:val="clear" w:color="auto" w:fill="FFFFFF"/>
        <w:spacing w:before="0" w:beforeAutospacing="0" w:after="0" w:afterAutospacing="0" w:line="360" w:lineRule="auto"/>
        <w:jc w:val="both"/>
        <w:rPr>
          <w:color w:val="252525"/>
          <w:sz w:val="28"/>
          <w:szCs w:val="28"/>
        </w:rPr>
      </w:pPr>
      <w:r>
        <w:rPr>
          <w:color w:val="252525"/>
          <w:sz w:val="28"/>
          <w:szCs w:val="28"/>
        </w:rPr>
        <w:t xml:space="preserve">Глава </w:t>
      </w:r>
      <w:r w:rsidRPr="008C7D32">
        <w:rPr>
          <w:color w:val="252525"/>
          <w:sz w:val="28"/>
          <w:szCs w:val="28"/>
        </w:rPr>
        <w:t>II</w:t>
      </w:r>
      <w:r w:rsidRPr="007555F3">
        <w:rPr>
          <w:color w:val="252525"/>
          <w:sz w:val="28"/>
          <w:szCs w:val="28"/>
        </w:rPr>
        <w:t xml:space="preserve">. </w:t>
      </w:r>
      <w:r w:rsidRPr="008C7D32">
        <w:rPr>
          <w:color w:val="252525"/>
          <w:sz w:val="28"/>
          <w:szCs w:val="28"/>
        </w:rPr>
        <w:t>Определение путей рационализации взаимоотношений человека с окружающей средой в черте г.о.г. Бор и реализация проекта озеленения</w:t>
      </w:r>
      <w:r>
        <w:rPr>
          <w:color w:val="252525"/>
          <w:sz w:val="28"/>
          <w:szCs w:val="28"/>
        </w:rPr>
        <w:t>………………………………..</w:t>
      </w:r>
      <w:r w:rsidRPr="008C7D32">
        <w:rPr>
          <w:color w:val="252525"/>
          <w:sz w:val="28"/>
          <w:szCs w:val="28"/>
        </w:rPr>
        <w:t>……………………12</w:t>
      </w:r>
    </w:p>
    <w:p w:rsidR="004E5A82" w:rsidRDefault="004E5A82" w:rsidP="006F0444">
      <w:pPr>
        <w:pStyle w:val="NormalWeb"/>
        <w:numPr>
          <w:ilvl w:val="0"/>
          <w:numId w:val="4"/>
        </w:numPr>
        <w:shd w:val="clear" w:color="auto" w:fill="FFFFFF"/>
        <w:spacing w:before="0" w:beforeAutospacing="0" w:after="0" w:afterAutospacing="0" w:line="360" w:lineRule="auto"/>
        <w:jc w:val="both"/>
        <w:rPr>
          <w:color w:val="252525"/>
          <w:sz w:val="28"/>
          <w:szCs w:val="28"/>
        </w:rPr>
      </w:pPr>
      <w:r>
        <w:rPr>
          <w:color w:val="252525"/>
          <w:sz w:val="28"/>
          <w:szCs w:val="28"/>
        </w:rPr>
        <w:t>Заключение………………………………………………………….......17</w:t>
      </w:r>
    </w:p>
    <w:p w:rsidR="004E5A82" w:rsidRDefault="004E5A82" w:rsidP="006F0444">
      <w:pPr>
        <w:pStyle w:val="NormalWeb"/>
        <w:numPr>
          <w:ilvl w:val="0"/>
          <w:numId w:val="4"/>
        </w:numPr>
        <w:shd w:val="clear" w:color="auto" w:fill="FFFFFF"/>
        <w:spacing w:before="0" w:beforeAutospacing="0" w:after="0" w:afterAutospacing="0" w:line="360" w:lineRule="auto"/>
        <w:jc w:val="both"/>
        <w:rPr>
          <w:color w:val="252525"/>
          <w:sz w:val="28"/>
          <w:szCs w:val="28"/>
        </w:rPr>
      </w:pPr>
      <w:r>
        <w:rPr>
          <w:color w:val="252525"/>
          <w:sz w:val="28"/>
          <w:szCs w:val="28"/>
        </w:rPr>
        <w:t>Список литературы……………………………………………………..18</w:t>
      </w: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6F0444">
      <w:pPr>
        <w:pStyle w:val="NormalWeb"/>
        <w:shd w:val="clear" w:color="auto" w:fill="FFFFFF"/>
        <w:spacing w:before="0" w:beforeAutospacing="0" w:after="0" w:afterAutospacing="0" w:line="360" w:lineRule="auto"/>
        <w:ind w:left="567"/>
        <w:jc w:val="both"/>
        <w:rPr>
          <w:color w:val="252525"/>
          <w:sz w:val="28"/>
          <w:szCs w:val="28"/>
        </w:rPr>
      </w:pPr>
    </w:p>
    <w:p w:rsidR="004E5A82" w:rsidRDefault="004E5A82" w:rsidP="008C7D32">
      <w:pPr>
        <w:pStyle w:val="NormalWeb"/>
        <w:shd w:val="clear" w:color="auto" w:fill="FFFFFF"/>
        <w:spacing w:before="0" w:beforeAutospacing="0" w:after="0" w:afterAutospacing="0" w:line="360" w:lineRule="auto"/>
        <w:jc w:val="both"/>
        <w:rPr>
          <w:color w:val="252525"/>
          <w:sz w:val="28"/>
          <w:szCs w:val="28"/>
        </w:rPr>
      </w:pPr>
    </w:p>
    <w:p w:rsidR="004E5A82" w:rsidRDefault="004E5A82" w:rsidP="008C7D32">
      <w:pPr>
        <w:pStyle w:val="NormalWeb"/>
        <w:shd w:val="clear" w:color="auto" w:fill="FFFFFF"/>
        <w:spacing w:before="0" w:beforeAutospacing="0" w:after="0" w:afterAutospacing="0" w:line="360" w:lineRule="auto"/>
        <w:jc w:val="both"/>
        <w:rPr>
          <w:color w:val="252525"/>
          <w:sz w:val="28"/>
          <w:szCs w:val="28"/>
        </w:rPr>
      </w:pPr>
      <w:bookmarkStart w:id="0" w:name="_GoBack"/>
      <w:bookmarkEnd w:id="0"/>
    </w:p>
    <w:p w:rsidR="004E5A82" w:rsidRDefault="004E5A82" w:rsidP="006F0444">
      <w:pPr>
        <w:pStyle w:val="NormalWeb"/>
        <w:shd w:val="clear" w:color="auto" w:fill="FFFFFF"/>
        <w:spacing w:before="0" w:beforeAutospacing="0" w:after="0" w:afterAutospacing="0" w:line="360" w:lineRule="auto"/>
        <w:ind w:firstLine="567"/>
        <w:jc w:val="center"/>
        <w:rPr>
          <w:b/>
          <w:color w:val="252525"/>
          <w:sz w:val="28"/>
          <w:szCs w:val="28"/>
        </w:rPr>
      </w:pPr>
      <w:r w:rsidRPr="006F0444">
        <w:rPr>
          <w:b/>
          <w:color w:val="252525"/>
          <w:sz w:val="28"/>
          <w:szCs w:val="28"/>
        </w:rPr>
        <w:t>Введение</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b/>
          <w:color w:val="252525"/>
          <w:szCs w:val="28"/>
        </w:rPr>
        <w:t xml:space="preserve">Актуальность. </w:t>
      </w:r>
      <w:r w:rsidRPr="00850CB2">
        <w:rPr>
          <w:color w:val="252525"/>
          <w:szCs w:val="28"/>
        </w:rPr>
        <w:t>Сегодня город является основным местом жизни и деятельности людей. Городская инфраструктура наилучшим образом приспособлена для удовлетворения самых разных потребностей человека и для оптимизации условий проживания. В большинстве случаев благоприятность условий определяется на основе социальных и экономических показателей. При этом без внимания остается состояние окружающей среды. Интенсивное хозяйственное развитие часто связано с деградацией природной основы и возникновением экологических проблем, что в конечном итоге отражается на качестве жизни населения. Поэтому вопросы оценки благоприятности условий проживания в контексте активного взаимодействия человека с окружающей средой и поиска путей оптимизации взаимоотношений в системе «человек – окружающая среда» в настоящее время является одним из актуальных.</w:t>
      </w:r>
      <w:r>
        <w:rPr>
          <w:color w:val="252525"/>
          <w:szCs w:val="28"/>
        </w:rPr>
        <w:t xml:space="preserve"> Должного внимания также заслуживает вопрос озеленения городских населенных пунктов, так как сегодня в градостроительстве в пределах средних городов приоритет отдается архитектурным сооружениям, а не созданию культурного ландшафта.</w:t>
      </w:r>
    </w:p>
    <w:p w:rsidR="004E5A82" w:rsidRDefault="004E5A82" w:rsidP="00554FA2">
      <w:pPr>
        <w:spacing w:after="0" w:line="240" w:lineRule="auto"/>
        <w:ind w:firstLine="567"/>
        <w:jc w:val="both"/>
        <w:rPr>
          <w:rFonts w:ascii="Times New Roman" w:hAnsi="Times New Roman"/>
          <w:sz w:val="24"/>
          <w:szCs w:val="28"/>
        </w:rPr>
      </w:pPr>
      <w:r>
        <w:rPr>
          <w:rFonts w:ascii="Times New Roman" w:hAnsi="Times New Roman"/>
          <w:sz w:val="24"/>
          <w:szCs w:val="28"/>
        </w:rPr>
        <w:t xml:space="preserve">Исходя из актуальности была сформулирована </w:t>
      </w:r>
      <w:r w:rsidRPr="00DF7D5B">
        <w:rPr>
          <w:rFonts w:ascii="Times New Roman" w:hAnsi="Times New Roman"/>
          <w:b/>
          <w:sz w:val="24"/>
          <w:szCs w:val="28"/>
        </w:rPr>
        <w:t>тема</w:t>
      </w:r>
      <w:r>
        <w:rPr>
          <w:rFonts w:ascii="Times New Roman" w:hAnsi="Times New Roman"/>
          <w:sz w:val="24"/>
          <w:szCs w:val="28"/>
        </w:rPr>
        <w:t xml:space="preserve"> проектной работы: </w:t>
      </w:r>
      <w:r w:rsidRPr="00DF7D5B">
        <w:rPr>
          <w:rFonts w:ascii="Times New Roman" w:hAnsi="Times New Roman"/>
          <w:sz w:val="24"/>
          <w:szCs w:val="28"/>
        </w:rPr>
        <w:t>«Комплексная оценка благоприятности условий проживания и пути оптимизации состояния окружающей среды в г. Бор»</w:t>
      </w:r>
      <w:r>
        <w:rPr>
          <w:rFonts w:ascii="Times New Roman" w:hAnsi="Times New Roman"/>
          <w:sz w:val="24"/>
          <w:szCs w:val="28"/>
        </w:rPr>
        <w:t>.</w:t>
      </w:r>
    </w:p>
    <w:p w:rsidR="004E5A8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sz w:val="24"/>
          <w:szCs w:val="28"/>
        </w:rPr>
        <w:t xml:space="preserve">Научно-исследовательская работа посвящена решению одной из наиболее актуальных </w:t>
      </w:r>
      <w:r w:rsidRPr="00850CB2">
        <w:rPr>
          <w:rFonts w:ascii="Times New Roman" w:hAnsi="Times New Roman"/>
          <w:b/>
          <w:sz w:val="24"/>
          <w:szCs w:val="28"/>
        </w:rPr>
        <w:t>проблем</w:t>
      </w:r>
      <w:r w:rsidRPr="00850CB2">
        <w:rPr>
          <w:rFonts w:ascii="Times New Roman" w:hAnsi="Times New Roman"/>
          <w:sz w:val="24"/>
          <w:szCs w:val="28"/>
        </w:rPr>
        <w:t>: проблеме определения благоприятности условий проживания в пределах селитебных территорий</w:t>
      </w:r>
      <w:r>
        <w:rPr>
          <w:rFonts w:ascii="Times New Roman" w:hAnsi="Times New Roman"/>
          <w:sz w:val="24"/>
          <w:szCs w:val="28"/>
        </w:rPr>
        <w:t xml:space="preserve"> и поиска путей оптимизации состояния окружающей среды</w:t>
      </w:r>
      <w:r w:rsidRPr="00850CB2">
        <w:rPr>
          <w:rFonts w:ascii="Times New Roman" w:hAnsi="Times New Roman"/>
          <w:sz w:val="24"/>
          <w:szCs w:val="28"/>
        </w:rPr>
        <w:t>.</w:t>
      </w:r>
    </w:p>
    <w:p w:rsidR="004E5A82" w:rsidRDefault="004E5A82" w:rsidP="00554FA2">
      <w:pPr>
        <w:spacing w:after="0" w:line="240" w:lineRule="auto"/>
        <w:ind w:firstLine="567"/>
        <w:jc w:val="both"/>
        <w:rPr>
          <w:rFonts w:ascii="Times New Roman" w:hAnsi="Times New Roman"/>
          <w:sz w:val="24"/>
          <w:szCs w:val="28"/>
        </w:rPr>
      </w:pPr>
      <w:r w:rsidRPr="009853BE">
        <w:rPr>
          <w:rFonts w:ascii="Times New Roman" w:hAnsi="Times New Roman"/>
          <w:b/>
          <w:sz w:val="24"/>
          <w:szCs w:val="28"/>
        </w:rPr>
        <w:t>Место реализации проекта:</w:t>
      </w:r>
      <w:r>
        <w:rPr>
          <w:rFonts w:ascii="Times New Roman" w:hAnsi="Times New Roman"/>
          <w:sz w:val="24"/>
          <w:szCs w:val="28"/>
        </w:rPr>
        <w:t xml:space="preserve"> отдельные районы города Бора.</w:t>
      </w:r>
    </w:p>
    <w:p w:rsidR="004E5A82" w:rsidRDefault="004E5A82" w:rsidP="00554FA2">
      <w:pPr>
        <w:spacing w:after="0" w:line="240" w:lineRule="auto"/>
        <w:ind w:firstLine="567"/>
        <w:jc w:val="both"/>
        <w:rPr>
          <w:rFonts w:ascii="Times New Roman" w:hAnsi="Times New Roman"/>
          <w:sz w:val="24"/>
          <w:szCs w:val="28"/>
        </w:rPr>
      </w:pPr>
      <w:r w:rsidRPr="009853BE">
        <w:rPr>
          <w:rFonts w:ascii="Times New Roman" w:hAnsi="Times New Roman"/>
          <w:b/>
          <w:sz w:val="24"/>
          <w:szCs w:val="28"/>
        </w:rPr>
        <w:t>Сроки реализации проекта:</w:t>
      </w:r>
      <w:r>
        <w:rPr>
          <w:rFonts w:ascii="Times New Roman" w:hAnsi="Times New Roman"/>
          <w:sz w:val="24"/>
          <w:szCs w:val="28"/>
        </w:rPr>
        <w:t xml:space="preserve"> 2018 год.</w:t>
      </w:r>
    </w:p>
    <w:p w:rsidR="004E5A82" w:rsidRPr="009853BE" w:rsidRDefault="004E5A82" w:rsidP="00554FA2">
      <w:pPr>
        <w:spacing w:after="0" w:line="240" w:lineRule="auto"/>
        <w:ind w:firstLine="567"/>
        <w:jc w:val="both"/>
        <w:rPr>
          <w:rFonts w:ascii="Times New Roman" w:hAnsi="Times New Roman"/>
          <w:b/>
          <w:sz w:val="24"/>
          <w:szCs w:val="28"/>
        </w:rPr>
      </w:pPr>
      <w:r w:rsidRPr="009853BE">
        <w:rPr>
          <w:rFonts w:ascii="Times New Roman" w:hAnsi="Times New Roman"/>
          <w:b/>
          <w:sz w:val="24"/>
          <w:szCs w:val="28"/>
        </w:rPr>
        <w:t>Партнеры:</w:t>
      </w:r>
    </w:p>
    <w:p w:rsidR="004E5A82" w:rsidRDefault="004E5A82" w:rsidP="00554FA2">
      <w:pPr>
        <w:spacing w:after="0" w:line="240" w:lineRule="auto"/>
        <w:ind w:firstLine="567"/>
        <w:jc w:val="both"/>
        <w:rPr>
          <w:rFonts w:ascii="Times New Roman" w:hAnsi="Times New Roman"/>
          <w:sz w:val="24"/>
          <w:szCs w:val="28"/>
        </w:rPr>
      </w:pPr>
      <w:r>
        <w:rPr>
          <w:rFonts w:ascii="Times New Roman" w:hAnsi="Times New Roman"/>
          <w:sz w:val="24"/>
          <w:szCs w:val="28"/>
        </w:rPr>
        <w:t>- родительский комитет и администрация МБОУ СШ №6 г. Бора;</w:t>
      </w:r>
    </w:p>
    <w:p w:rsidR="004E5A82" w:rsidRDefault="004E5A82" w:rsidP="00554FA2">
      <w:pPr>
        <w:spacing w:after="0" w:line="240" w:lineRule="auto"/>
        <w:ind w:firstLine="567"/>
        <w:jc w:val="both"/>
        <w:rPr>
          <w:rFonts w:ascii="Times New Roman" w:hAnsi="Times New Roman"/>
          <w:sz w:val="24"/>
          <w:szCs w:val="28"/>
        </w:rPr>
      </w:pPr>
      <w:r>
        <w:rPr>
          <w:rFonts w:ascii="Times New Roman" w:hAnsi="Times New Roman"/>
          <w:sz w:val="24"/>
          <w:szCs w:val="28"/>
        </w:rPr>
        <w:t>- Центр детского и юношеского туризма и экскурсий;</w:t>
      </w:r>
    </w:p>
    <w:p w:rsidR="004E5A82" w:rsidRPr="00850CB2" w:rsidRDefault="004E5A82" w:rsidP="00554FA2">
      <w:pPr>
        <w:spacing w:after="0" w:line="240" w:lineRule="auto"/>
        <w:ind w:firstLine="567"/>
        <w:jc w:val="both"/>
        <w:rPr>
          <w:rFonts w:ascii="Times New Roman" w:hAnsi="Times New Roman"/>
          <w:sz w:val="24"/>
          <w:szCs w:val="28"/>
        </w:rPr>
      </w:pPr>
      <w:r>
        <w:rPr>
          <w:rFonts w:ascii="Times New Roman" w:hAnsi="Times New Roman"/>
          <w:sz w:val="24"/>
          <w:szCs w:val="28"/>
        </w:rPr>
        <w:t>- Администрация г.о.г. Бора.</w:t>
      </w:r>
    </w:p>
    <w:p w:rsidR="004E5A82" w:rsidRPr="00850CB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b/>
          <w:sz w:val="24"/>
          <w:szCs w:val="28"/>
        </w:rPr>
        <w:t>Цель:</w:t>
      </w:r>
      <w:r w:rsidRPr="00850CB2">
        <w:rPr>
          <w:rFonts w:ascii="Times New Roman" w:hAnsi="Times New Roman"/>
          <w:sz w:val="24"/>
          <w:szCs w:val="28"/>
        </w:rPr>
        <w:t xml:space="preserve"> Дать комплексную оценку благоприятности условий проживания в пределах города Бор</w:t>
      </w:r>
      <w:r>
        <w:rPr>
          <w:rFonts w:ascii="Times New Roman" w:hAnsi="Times New Roman"/>
          <w:sz w:val="24"/>
          <w:szCs w:val="28"/>
        </w:rPr>
        <w:t>, организовать мероприятия, направленные на улучшение природной основы</w:t>
      </w:r>
      <w:r w:rsidRPr="00850CB2">
        <w:rPr>
          <w:rFonts w:ascii="Times New Roman" w:hAnsi="Times New Roman"/>
          <w:sz w:val="24"/>
          <w:szCs w:val="28"/>
        </w:rPr>
        <w:t>.</w:t>
      </w:r>
    </w:p>
    <w:p w:rsidR="004E5A82" w:rsidRPr="00850CB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b/>
          <w:sz w:val="24"/>
          <w:szCs w:val="28"/>
        </w:rPr>
        <w:t xml:space="preserve">Задачи: </w:t>
      </w:r>
    </w:p>
    <w:p w:rsidR="004E5A82" w:rsidRPr="00850CB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sz w:val="24"/>
          <w:szCs w:val="28"/>
        </w:rPr>
        <w:t>- определить этапы освоения территории города Бор</w:t>
      </w:r>
      <w:r>
        <w:rPr>
          <w:rFonts w:ascii="Times New Roman" w:hAnsi="Times New Roman"/>
          <w:sz w:val="24"/>
          <w:szCs w:val="28"/>
        </w:rPr>
        <w:t>, выделить причины ухудшения состояния окружающей среды</w:t>
      </w:r>
      <w:r w:rsidRPr="00850CB2">
        <w:rPr>
          <w:rFonts w:ascii="Times New Roman" w:hAnsi="Times New Roman"/>
          <w:sz w:val="24"/>
          <w:szCs w:val="28"/>
        </w:rPr>
        <w:t>;</w:t>
      </w:r>
    </w:p>
    <w:p w:rsidR="004E5A82" w:rsidRPr="00850CB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sz w:val="24"/>
          <w:szCs w:val="28"/>
        </w:rPr>
        <w:t xml:space="preserve">- разработать методику оценивания благоприятности условий проживания; </w:t>
      </w:r>
    </w:p>
    <w:p w:rsidR="004E5A82" w:rsidRPr="00850CB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sz w:val="24"/>
          <w:szCs w:val="28"/>
        </w:rPr>
        <w:t>- провести анкетирование жителей города</w:t>
      </w:r>
      <w:r>
        <w:rPr>
          <w:rFonts w:ascii="Times New Roman" w:hAnsi="Times New Roman"/>
          <w:sz w:val="24"/>
          <w:szCs w:val="28"/>
        </w:rPr>
        <w:t xml:space="preserve"> на предмет удовлетворенности качеством жизни в городе</w:t>
      </w:r>
      <w:r w:rsidRPr="00850CB2">
        <w:rPr>
          <w:rFonts w:ascii="Times New Roman" w:hAnsi="Times New Roman"/>
          <w:sz w:val="24"/>
          <w:szCs w:val="28"/>
        </w:rPr>
        <w:t>;</w:t>
      </w:r>
    </w:p>
    <w:p w:rsidR="004E5A8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sz w:val="24"/>
          <w:szCs w:val="28"/>
        </w:rPr>
        <w:t>- сделать вывод о благоприятности условий проживания в городе Бор</w:t>
      </w:r>
      <w:r>
        <w:rPr>
          <w:rFonts w:ascii="Times New Roman" w:hAnsi="Times New Roman"/>
          <w:sz w:val="24"/>
          <w:szCs w:val="28"/>
        </w:rPr>
        <w:t>;</w:t>
      </w:r>
    </w:p>
    <w:p w:rsidR="004E5A82" w:rsidRPr="00850CB2" w:rsidRDefault="004E5A82" w:rsidP="00554FA2">
      <w:pPr>
        <w:spacing w:after="0" w:line="240" w:lineRule="auto"/>
        <w:ind w:firstLine="567"/>
        <w:jc w:val="both"/>
        <w:rPr>
          <w:rFonts w:ascii="Times New Roman" w:hAnsi="Times New Roman"/>
          <w:sz w:val="24"/>
          <w:szCs w:val="28"/>
        </w:rPr>
      </w:pPr>
      <w:r>
        <w:rPr>
          <w:rFonts w:ascii="Times New Roman" w:hAnsi="Times New Roman"/>
          <w:sz w:val="24"/>
          <w:szCs w:val="28"/>
        </w:rPr>
        <w:t>- предложить план оптимизации взаимоотношений человека с окружающей средой, организовать мероприятия по улучшению состояния природной основы города.</w:t>
      </w:r>
    </w:p>
    <w:p w:rsidR="004E5A82" w:rsidRPr="00850CB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b/>
          <w:sz w:val="24"/>
          <w:szCs w:val="28"/>
        </w:rPr>
        <w:t>Методы</w:t>
      </w:r>
      <w:r w:rsidRPr="00850CB2">
        <w:rPr>
          <w:rFonts w:ascii="Times New Roman" w:hAnsi="Times New Roman"/>
          <w:sz w:val="24"/>
          <w:szCs w:val="28"/>
        </w:rPr>
        <w:t xml:space="preserve"> организации исследования проблемы:</w:t>
      </w:r>
    </w:p>
    <w:p w:rsidR="004E5A82" w:rsidRPr="00850CB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sz w:val="24"/>
          <w:szCs w:val="28"/>
        </w:rPr>
        <w:t xml:space="preserve">- </w:t>
      </w:r>
      <w:r w:rsidRPr="00850CB2">
        <w:rPr>
          <w:rFonts w:ascii="Times New Roman" w:hAnsi="Times New Roman"/>
          <w:i/>
          <w:sz w:val="24"/>
          <w:szCs w:val="28"/>
        </w:rPr>
        <w:t>теоретические</w:t>
      </w:r>
      <w:r w:rsidRPr="00850CB2">
        <w:rPr>
          <w:rFonts w:ascii="Times New Roman" w:hAnsi="Times New Roman"/>
          <w:sz w:val="24"/>
          <w:szCs w:val="28"/>
        </w:rPr>
        <w:t xml:space="preserve"> – анализ и обобщение</w:t>
      </w:r>
      <w:r>
        <w:rPr>
          <w:rFonts w:ascii="Times New Roman" w:hAnsi="Times New Roman"/>
          <w:sz w:val="24"/>
          <w:szCs w:val="28"/>
        </w:rPr>
        <w:t xml:space="preserve"> научно-методической литературы,</w:t>
      </w:r>
      <w:r w:rsidRPr="00850CB2">
        <w:rPr>
          <w:rFonts w:ascii="Times New Roman" w:hAnsi="Times New Roman"/>
          <w:sz w:val="24"/>
          <w:szCs w:val="28"/>
        </w:rPr>
        <w:t xml:space="preserve"> докладов и отчетов по социально-экологическому развитию и охране окружающей среды в городе Бор, статистическая обработка данных;</w:t>
      </w:r>
    </w:p>
    <w:p w:rsidR="004E5A82" w:rsidRPr="00850CB2" w:rsidRDefault="004E5A82" w:rsidP="00554FA2">
      <w:pPr>
        <w:spacing w:after="0" w:line="240" w:lineRule="auto"/>
        <w:ind w:firstLine="567"/>
        <w:jc w:val="both"/>
        <w:rPr>
          <w:rFonts w:ascii="Times New Roman" w:hAnsi="Times New Roman"/>
          <w:sz w:val="24"/>
          <w:szCs w:val="28"/>
        </w:rPr>
      </w:pPr>
      <w:r w:rsidRPr="00850CB2">
        <w:rPr>
          <w:rFonts w:ascii="Times New Roman" w:hAnsi="Times New Roman"/>
          <w:i/>
          <w:sz w:val="24"/>
          <w:szCs w:val="28"/>
        </w:rPr>
        <w:t>- эмпирические</w:t>
      </w:r>
      <w:r w:rsidRPr="00850CB2">
        <w:rPr>
          <w:rFonts w:ascii="Times New Roman" w:hAnsi="Times New Roman"/>
          <w:sz w:val="24"/>
          <w:szCs w:val="28"/>
        </w:rPr>
        <w:t xml:space="preserve"> – анкетирование, измерение, сравнение</w:t>
      </w:r>
      <w:r>
        <w:rPr>
          <w:rFonts w:ascii="Times New Roman" w:hAnsi="Times New Roman"/>
          <w:sz w:val="24"/>
          <w:szCs w:val="28"/>
        </w:rPr>
        <w:t>, проектирование</w:t>
      </w:r>
      <w:r w:rsidRPr="00850CB2">
        <w:rPr>
          <w:rFonts w:ascii="Times New Roman" w:hAnsi="Times New Roman"/>
          <w:sz w:val="24"/>
          <w:szCs w:val="28"/>
        </w:rPr>
        <w:t>.</w:t>
      </w:r>
    </w:p>
    <w:p w:rsidR="004E5A82" w:rsidRPr="00363245" w:rsidRDefault="004E5A82" w:rsidP="00554FA2">
      <w:pPr>
        <w:spacing w:after="0" w:line="240" w:lineRule="auto"/>
        <w:ind w:firstLine="567"/>
        <w:jc w:val="both"/>
        <w:rPr>
          <w:b/>
          <w:color w:val="252525"/>
          <w:sz w:val="28"/>
          <w:szCs w:val="28"/>
        </w:rPr>
      </w:pPr>
      <w:r w:rsidRPr="00850CB2">
        <w:rPr>
          <w:rStyle w:val="apple-converted-space"/>
          <w:rFonts w:ascii="Times New Roman" w:hAnsi="Times New Roman"/>
          <w:b/>
          <w:color w:val="000000"/>
          <w:sz w:val="24"/>
          <w:szCs w:val="28"/>
          <w:shd w:val="clear" w:color="auto" w:fill="FFFFFF"/>
        </w:rPr>
        <w:t xml:space="preserve">Теоретическая и практическая значимость. </w:t>
      </w:r>
      <w:r w:rsidRPr="00850CB2">
        <w:rPr>
          <w:rStyle w:val="apple-converted-space"/>
          <w:rFonts w:ascii="Times New Roman" w:hAnsi="Times New Roman"/>
          <w:color w:val="000000"/>
          <w:sz w:val="24"/>
          <w:szCs w:val="28"/>
          <w:shd w:val="clear" w:color="auto" w:fill="FFFFFF"/>
        </w:rPr>
        <w:t>Разработанная методика оценки благоприятности условий проживания может использоваться для анализа уровня и темпов роста городов и сравнения населенных пунктов между собой на основе выделенных критериев. Данные, полученные в ходе исследования, могут применяться для информирования населения о состоянии и проблемах в социальной и экономической сферах и окружающей среде. Предложенные формулы и принципы могут служить для совершенствования существующих механизмов определениядинамики развития общественных отношений</w:t>
      </w:r>
      <w:r>
        <w:rPr>
          <w:rStyle w:val="apple-converted-space"/>
          <w:rFonts w:ascii="Times New Roman" w:hAnsi="Times New Roman"/>
          <w:color w:val="000000"/>
          <w:sz w:val="24"/>
          <w:szCs w:val="28"/>
          <w:shd w:val="clear" w:color="auto" w:fill="FFFFFF"/>
        </w:rPr>
        <w:t xml:space="preserve"> и производственных сил. Мероприятия, проведенные в ходе реализации проекта, позволили привлечь внимание к проблеме озеленения городских населенных пунктов, было частично улучшено состояние природной основы территории. Выполненные работы также носят образовательно-воспитательную функцию и направлены на формирование экологической культуры у жителей г. Бор.</w:t>
      </w: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p>
    <w:p w:rsidR="004E5A82" w:rsidRPr="00850CB2" w:rsidRDefault="004E5A82" w:rsidP="00920225">
      <w:pPr>
        <w:pStyle w:val="NormalWeb"/>
        <w:shd w:val="clear" w:color="auto" w:fill="FFFFFF"/>
        <w:spacing w:before="0" w:beforeAutospacing="0" w:after="0" w:afterAutospacing="0" w:line="360" w:lineRule="auto"/>
        <w:ind w:firstLine="567"/>
        <w:jc w:val="center"/>
        <w:rPr>
          <w:b/>
          <w:color w:val="252525"/>
          <w:sz w:val="28"/>
          <w:szCs w:val="28"/>
        </w:rPr>
      </w:pPr>
      <w:r>
        <w:rPr>
          <w:b/>
          <w:color w:val="252525"/>
          <w:sz w:val="28"/>
          <w:szCs w:val="28"/>
        </w:rPr>
        <w:t xml:space="preserve">Глава </w:t>
      </w:r>
      <w:r>
        <w:rPr>
          <w:b/>
          <w:color w:val="252525"/>
          <w:sz w:val="28"/>
          <w:szCs w:val="28"/>
          <w:lang w:val="en-US"/>
        </w:rPr>
        <w:t>I</w:t>
      </w:r>
      <w:r>
        <w:rPr>
          <w:b/>
          <w:color w:val="252525"/>
          <w:sz w:val="28"/>
          <w:szCs w:val="28"/>
        </w:rPr>
        <w:t xml:space="preserve">. </w:t>
      </w:r>
      <w:r w:rsidRPr="00AF315B">
        <w:rPr>
          <w:b/>
          <w:color w:val="252525"/>
          <w:sz w:val="28"/>
          <w:szCs w:val="28"/>
        </w:rPr>
        <w:t>Комплексная эколого-географическая оценка благоприятности условий проживания в пределах города Бора</w:t>
      </w:r>
    </w:p>
    <w:p w:rsidR="004E5A82" w:rsidRPr="00850CB2" w:rsidRDefault="004E5A82" w:rsidP="00920225">
      <w:pPr>
        <w:pStyle w:val="NormalWeb"/>
        <w:shd w:val="clear" w:color="auto" w:fill="FFFFFF"/>
        <w:spacing w:before="0" w:beforeAutospacing="0" w:after="0" w:afterAutospacing="0" w:line="360" w:lineRule="auto"/>
        <w:ind w:firstLine="567"/>
        <w:jc w:val="center"/>
        <w:rPr>
          <w:color w:val="252525"/>
          <w:sz w:val="28"/>
          <w:szCs w:val="28"/>
        </w:rPr>
      </w:pP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На основе анализа исторической и краеведческой литературы можно выделить следующие этапы освоения территории г. Бора [</w:t>
      </w:r>
      <w:r>
        <w:rPr>
          <w:color w:val="252525"/>
          <w:szCs w:val="28"/>
        </w:rPr>
        <w:t>1, 2</w:t>
      </w:r>
      <w:r w:rsidRPr="00850CB2">
        <w:rPr>
          <w:color w:val="252525"/>
          <w:szCs w:val="28"/>
        </w:rPr>
        <w:t>]:</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1. Этап слабой антропогенной нагрузки (13 век – конец 19 века);</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2. Этап умеренной антропогенной нагрузки (20 век);</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3. Этап интенсивной антропогенной нагрузки (конец 20 – начало 21 века).</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Рост населения и увеличение числа промышленных предприятий привели к увеличению нагрузки на окружающую среду: на первом этапе она была минимальной, на переходном этапе ухудшение экологической обстановки происходит из-за появления первых промышленных предприятий, а на современном этапе, связанном со значительным увеличением числа заводов и фабрик, ростом численности населения, природная основа территории города испытывает существенное влияние, которое может привести к неблагоприятным последствиям для здоровья жителей города.</w:t>
      </w: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Для определения благоприятности условий проживания в пределах территории города необходимо выделить критерии и показатели, позволяющие оценить состояние и взаимовлияние трех компонентов: общества, хозяйства и природы. Была разработана шкала оценки условий проживания (Индекс благоприятности условий проживания):</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242"/>
        <w:gridCol w:w="5670"/>
        <w:gridCol w:w="2659"/>
      </w:tblGrid>
      <w:tr w:rsidR="004E5A82" w:rsidRPr="00E72D6D" w:rsidTr="00E72D6D">
        <w:tc>
          <w:tcPr>
            <w:tcW w:w="1242"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Класс</w:t>
            </w:r>
          </w:p>
        </w:tc>
        <w:tc>
          <w:tcPr>
            <w:tcW w:w="5670"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Характеристика условий проживания</w:t>
            </w:r>
          </w:p>
        </w:tc>
        <w:tc>
          <w:tcPr>
            <w:tcW w:w="2659"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Значение И</w:t>
            </w:r>
            <w:r w:rsidRPr="00E72D6D">
              <w:rPr>
                <w:b/>
                <w:color w:val="252525"/>
                <w:sz w:val="28"/>
                <w:szCs w:val="28"/>
                <w:vertAlign w:val="subscript"/>
              </w:rPr>
              <w:t>БУП</w:t>
            </w:r>
          </w:p>
        </w:tc>
      </w:tr>
      <w:tr w:rsidR="004E5A82" w:rsidRPr="00E72D6D" w:rsidTr="00E72D6D">
        <w:tc>
          <w:tcPr>
            <w:tcW w:w="1242" w:type="dxa"/>
          </w:tcPr>
          <w:p w:rsidR="004E5A82" w:rsidRPr="00E72D6D" w:rsidRDefault="004E5A82" w:rsidP="00E72D6D">
            <w:pPr>
              <w:pStyle w:val="NormalWeb"/>
              <w:spacing w:before="0" w:beforeAutospacing="0" w:after="0" w:afterAutospacing="0" w:line="360" w:lineRule="auto"/>
              <w:jc w:val="center"/>
              <w:rPr>
                <w:color w:val="252525"/>
                <w:sz w:val="28"/>
                <w:szCs w:val="28"/>
              </w:rPr>
            </w:pPr>
            <w:r w:rsidRPr="00E72D6D">
              <w:rPr>
                <w:color w:val="252525"/>
                <w:sz w:val="28"/>
                <w:szCs w:val="28"/>
              </w:rPr>
              <w:t>1</w:t>
            </w:r>
          </w:p>
        </w:tc>
        <w:tc>
          <w:tcPr>
            <w:tcW w:w="5670" w:type="dxa"/>
          </w:tcPr>
          <w:p w:rsidR="004E5A82" w:rsidRPr="00E72D6D" w:rsidRDefault="004E5A82" w:rsidP="00E72D6D">
            <w:pPr>
              <w:pStyle w:val="NormalWeb"/>
              <w:spacing w:before="0" w:beforeAutospacing="0" w:after="0" w:afterAutospacing="0" w:line="360" w:lineRule="auto"/>
              <w:jc w:val="both"/>
              <w:rPr>
                <w:color w:val="252525"/>
                <w:sz w:val="28"/>
                <w:szCs w:val="28"/>
              </w:rPr>
            </w:pPr>
            <w:r w:rsidRPr="00E72D6D">
              <w:rPr>
                <w:color w:val="252525"/>
                <w:sz w:val="28"/>
                <w:szCs w:val="28"/>
              </w:rPr>
              <w:t>Очень благоприятные</w:t>
            </w:r>
          </w:p>
        </w:tc>
        <w:tc>
          <w:tcPr>
            <w:tcW w:w="2659" w:type="dxa"/>
          </w:tcPr>
          <w:p w:rsidR="004E5A82" w:rsidRPr="00E72D6D" w:rsidRDefault="004E5A82" w:rsidP="00E72D6D">
            <w:pPr>
              <w:pStyle w:val="NormalWeb"/>
              <w:spacing w:before="0" w:beforeAutospacing="0" w:after="0" w:afterAutospacing="0" w:line="360" w:lineRule="auto"/>
              <w:jc w:val="center"/>
              <w:rPr>
                <w:color w:val="252525"/>
                <w:sz w:val="28"/>
                <w:szCs w:val="28"/>
              </w:rPr>
            </w:pPr>
            <w:r w:rsidRPr="00E72D6D">
              <w:rPr>
                <w:color w:val="252525"/>
                <w:sz w:val="28"/>
                <w:szCs w:val="28"/>
              </w:rPr>
              <w:t>И</w:t>
            </w:r>
            <w:r w:rsidRPr="00E72D6D">
              <w:rPr>
                <w:color w:val="252525"/>
                <w:sz w:val="28"/>
                <w:szCs w:val="28"/>
                <w:vertAlign w:val="subscript"/>
              </w:rPr>
              <w:t>БУП</w:t>
            </w:r>
            <w:r w:rsidRPr="00E72D6D">
              <w:rPr>
                <w:color w:val="252525"/>
                <w:sz w:val="28"/>
                <w:szCs w:val="28"/>
              </w:rPr>
              <w:t xml:space="preserve"> = 0,9-1</w:t>
            </w:r>
          </w:p>
        </w:tc>
      </w:tr>
      <w:tr w:rsidR="004E5A82" w:rsidRPr="00E72D6D" w:rsidTr="00E72D6D">
        <w:tc>
          <w:tcPr>
            <w:tcW w:w="1242" w:type="dxa"/>
          </w:tcPr>
          <w:p w:rsidR="004E5A82" w:rsidRPr="00E72D6D" w:rsidRDefault="004E5A82" w:rsidP="00E72D6D">
            <w:pPr>
              <w:pStyle w:val="NormalWeb"/>
              <w:spacing w:before="0" w:beforeAutospacing="0" w:after="0" w:afterAutospacing="0" w:line="360" w:lineRule="auto"/>
              <w:jc w:val="center"/>
              <w:rPr>
                <w:color w:val="252525"/>
                <w:sz w:val="28"/>
                <w:szCs w:val="28"/>
              </w:rPr>
            </w:pPr>
            <w:r w:rsidRPr="00E72D6D">
              <w:rPr>
                <w:color w:val="252525"/>
                <w:sz w:val="28"/>
                <w:szCs w:val="28"/>
              </w:rPr>
              <w:t>2</w:t>
            </w:r>
          </w:p>
        </w:tc>
        <w:tc>
          <w:tcPr>
            <w:tcW w:w="5670" w:type="dxa"/>
          </w:tcPr>
          <w:p w:rsidR="004E5A82" w:rsidRPr="00E72D6D" w:rsidRDefault="004E5A82" w:rsidP="00E72D6D">
            <w:pPr>
              <w:pStyle w:val="NormalWeb"/>
              <w:spacing w:before="0" w:beforeAutospacing="0" w:after="0" w:afterAutospacing="0" w:line="360" w:lineRule="auto"/>
              <w:jc w:val="both"/>
              <w:rPr>
                <w:color w:val="252525"/>
                <w:sz w:val="28"/>
                <w:szCs w:val="28"/>
              </w:rPr>
            </w:pPr>
            <w:r w:rsidRPr="00E72D6D">
              <w:rPr>
                <w:color w:val="252525"/>
                <w:sz w:val="28"/>
                <w:szCs w:val="28"/>
              </w:rPr>
              <w:t>Благоприятные</w:t>
            </w:r>
          </w:p>
        </w:tc>
        <w:tc>
          <w:tcPr>
            <w:tcW w:w="2659" w:type="dxa"/>
          </w:tcPr>
          <w:p w:rsidR="004E5A82" w:rsidRPr="00E72D6D" w:rsidRDefault="004E5A82" w:rsidP="00E72D6D">
            <w:pPr>
              <w:pStyle w:val="NormalWeb"/>
              <w:spacing w:before="0" w:beforeAutospacing="0" w:after="0" w:afterAutospacing="0" w:line="360" w:lineRule="auto"/>
              <w:jc w:val="center"/>
              <w:rPr>
                <w:color w:val="252525"/>
                <w:sz w:val="28"/>
                <w:szCs w:val="28"/>
              </w:rPr>
            </w:pPr>
            <w:r w:rsidRPr="00E72D6D">
              <w:rPr>
                <w:color w:val="252525"/>
                <w:sz w:val="28"/>
                <w:szCs w:val="28"/>
              </w:rPr>
              <w:t>И</w:t>
            </w:r>
            <w:r w:rsidRPr="00E72D6D">
              <w:rPr>
                <w:color w:val="252525"/>
                <w:sz w:val="28"/>
                <w:szCs w:val="28"/>
                <w:vertAlign w:val="subscript"/>
              </w:rPr>
              <w:t>БУП</w:t>
            </w:r>
            <w:r w:rsidRPr="00E72D6D">
              <w:rPr>
                <w:color w:val="252525"/>
                <w:sz w:val="28"/>
                <w:szCs w:val="28"/>
              </w:rPr>
              <w:t xml:space="preserve"> = 0,7-0,89</w:t>
            </w:r>
          </w:p>
        </w:tc>
      </w:tr>
      <w:tr w:rsidR="004E5A82" w:rsidRPr="00E72D6D" w:rsidTr="00E72D6D">
        <w:tc>
          <w:tcPr>
            <w:tcW w:w="1242" w:type="dxa"/>
          </w:tcPr>
          <w:p w:rsidR="004E5A82" w:rsidRPr="00E72D6D" w:rsidRDefault="004E5A82" w:rsidP="00E72D6D">
            <w:pPr>
              <w:pStyle w:val="NormalWeb"/>
              <w:spacing w:before="0" w:beforeAutospacing="0" w:after="0" w:afterAutospacing="0" w:line="360" w:lineRule="auto"/>
              <w:jc w:val="center"/>
              <w:rPr>
                <w:color w:val="252525"/>
                <w:sz w:val="28"/>
                <w:szCs w:val="28"/>
              </w:rPr>
            </w:pPr>
            <w:r w:rsidRPr="00E72D6D">
              <w:rPr>
                <w:color w:val="252525"/>
                <w:sz w:val="28"/>
                <w:szCs w:val="28"/>
              </w:rPr>
              <w:t>3</w:t>
            </w:r>
          </w:p>
        </w:tc>
        <w:tc>
          <w:tcPr>
            <w:tcW w:w="5670" w:type="dxa"/>
          </w:tcPr>
          <w:p w:rsidR="004E5A82" w:rsidRPr="00E72D6D" w:rsidRDefault="004E5A82" w:rsidP="00E72D6D">
            <w:pPr>
              <w:pStyle w:val="NormalWeb"/>
              <w:spacing w:before="0" w:beforeAutospacing="0" w:after="0" w:afterAutospacing="0" w:line="360" w:lineRule="auto"/>
              <w:jc w:val="both"/>
              <w:rPr>
                <w:color w:val="252525"/>
                <w:sz w:val="28"/>
                <w:szCs w:val="28"/>
                <w:lang w:val="en-US"/>
              </w:rPr>
            </w:pPr>
            <w:r w:rsidRPr="00E72D6D">
              <w:rPr>
                <w:color w:val="252525"/>
                <w:sz w:val="28"/>
                <w:szCs w:val="28"/>
              </w:rPr>
              <w:t>Умеренно благоприятные</w:t>
            </w:r>
          </w:p>
        </w:tc>
        <w:tc>
          <w:tcPr>
            <w:tcW w:w="2659" w:type="dxa"/>
          </w:tcPr>
          <w:p w:rsidR="004E5A82" w:rsidRPr="00E72D6D" w:rsidRDefault="004E5A82" w:rsidP="00E72D6D">
            <w:pPr>
              <w:pStyle w:val="NormalWeb"/>
              <w:spacing w:before="0" w:beforeAutospacing="0" w:after="0" w:afterAutospacing="0" w:line="360" w:lineRule="auto"/>
              <w:jc w:val="center"/>
              <w:rPr>
                <w:color w:val="252525"/>
                <w:sz w:val="28"/>
                <w:szCs w:val="28"/>
                <w:lang w:val="en-US"/>
              </w:rPr>
            </w:pPr>
            <w:r w:rsidRPr="00E72D6D">
              <w:rPr>
                <w:color w:val="252525"/>
                <w:sz w:val="28"/>
                <w:szCs w:val="28"/>
              </w:rPr>
              <w:t>И</w:t>
            </w:r>
            <w:r w:rsidRPr="00E72D6D">
              <w:rPr>
                <w:color w:val="252525"/>
                <w:sz w:val="28"/>
                <w:szCs w:val="28"/>
                <w:vertAlign w:val="subscript"/>
              </w:rPr>
              <w:t>БУП</w:t>
            </w:r>
            <w:r w:rsidRPr="00E72D6D">
              <w:rPr>
                <w:color w:val="252525"/>
                <w:sz w:val="28"/>
                <w:szCs w:val="28"/>
              </w:rPr>
              <w:t xml:space="preserve"> = 0,5-0,69</w:t>
            </w:r>
          </w:p>
        </w:tc>
      </w:tr>
      <w:tr w:rsidR="004E5A82" w:rsidRPr="00E72D6D" w:rsidTr="00E72D6D">
        <w:tc>
          <w:tcPr>
            <w:tcW w:w="1242" w:type="dxa"/>
          </w:tcPr>
          <w:p w:rsidR="004E5A82" w:rsidRPr="00E72D6D" w:rsidRDefault="004E5A82" w:rsidP="00E72D6D">
            <w:pPr>
              <w:pStyle w:val="NormalWeb"/>
              <w:spacing w:before="0" w:beforeAutospacing="0" w:after="0" w:afterAutospacing="0" w:line="360" w:lineRule="auto"/>
              <w:jc w:val="center"/>
              <w:rPr>
                <w:color w:val="252525"/>
                <w:sz w:val="28"/>
                <w:szCs w:val="28"/>
              </w:rPr>
            </w:pPr>
            <w:r w:rsidRPr="00E72D6D">
              <w:rPr>
                <w:color w:val="252525"/>
                <w:sz w:val="28"/>
                <w:szCs w:val="28"/>
              </w:rPr>
              <w:t>4</w:t>
            </w:r>
          </w:p>
        </w:tc>
        <w:tc>
          <w:tcPr>
            <w:tcW w:w="5670" w:type="dxa"/>
          </w:tcPr>
          <w:p w:rsidR="004E5A82" w:rsidRPr="00E72D6D" w:rsidRDefault="004E5A82" w:rsidP="00E72D6D">
            <w:pPr>
              <w:pStyle w:val="NormalWeb"/>
              <w:spacing w:before="0" w:beforeAutospacing="0" w:after="0" w:afterAutospacing="0" w:line="360" w:lineRule="auto"/>
              <w:jc w:val="both"/>
              <w:rPr>
                <w:color w:val="252525"/>
                <w:sz w:val="28"/>
                <w:szCs w:val="28"/>
                <w:lang w:val="en-US"/>
              </w:rPr>
            </w:pPr>
            <w:r w:rsidRPr="00E72D6D">
              <w:rPr>
                <w:color w:val="252525"/>
                <w:sz w:val="28"/>
                <w:szCs w:val="28"/>
              </w:rPr>
              <w:t>Неблагоприятные</w:t>
            </w:r>
          </w:p>
        </w:tc>
        <w:tc>
          <w:tcPr>
            <w:tcW w:w="2659" w:type="dxa"/>
          </w:tcPr>
          <w:p w:rsidR="004E5A82" w:rsidRPr="00E72D6D" w:rsidRDefault="004E5A82" w:rsidP="00E72D6D">
            <w:pPr>
              <w:pStyle w:val="NormalWeb"/>
              <w:spacing w:before="0" w:beforeAutospacing="0" w:after="0" w:afterAutospacing="0" w:line="360" w:lineRule="auto"/>
              <w:jc w:val="center"/>
              <w:rPr>
                <w:color w:val="252525"/>
                <w:sz w:val="28"/>
                <w:szCs w:val="28"/>
                <w:lang w:val="en-US"/>
              </w:rPr>
            </w:pPr>
            <w:r w:rsidRPr="00E72D6D">
              <w:rPr>
                <w:color w:val="252525"/>
                <w:sz w:val="28"/>
                <w:szCs w:val="28"/>
              </w:rPr>
              <w:t>И</w:t>
            </w:r>
            <w:r w:rsidRPr="00E72D6D">
              <w:rPr>
                <w:color w:val="252525"/>
                <w:sz w:val="28"/>
                <w:szCs w:val="28"/>
                <w:vertAlign w:val="subscript"/>
              </w:rPr>
              <w:t>БУП</w:t>
            </w:r>
            <w:r w:rsidRPr="00E72D6D">
              <w:rPr>
                <w:color w:val="252525"/>
                <w:sz w:val="28"/>
                <w:szCs w:val="28"/>
              </w:rPr>
              <w:t xml:space="preserve"> = 0,3-0,49</w:t>
            </w:r>
          </w:p>
        </w:tc>
      </w:tr>
      <w:tr w:rsidR="004E5A82" w:rsidRPr="00E72D6D" w:rsidTr="00E72D6D">
        <w:tc>
          <w:tcPr>
            <w:tcW w:w="1242" w:type="dxa"/>
          </w:tcPr>
          <w:p w:rsidR="004E5A82" w:rsidRPr="00E72D6D" w:rsidRDefault="004E5A82" w:rsidP="00E72D6D">
            <w:pPr>
              <w:pStyle w:val="NormalWeb"/>
              <w:spacing w:before="0" w:beforeAutospacing="0" w:after="0" w:afterAutospacing="0" w:line="360" w:lineRule="auto"/>
              <w:jc w:val="center"/>
              <w:rPr>
                <w:color w:val="252525"/>
                <w:sz w:val="28"/>
                <w:szCs w:val="28"/>
              </w:rPr>
            </w:pPr>
            <w:r w:rsidRPr="00E72D6D">
              <w:rPr>
                <w:color w:val="252525"/>
                <w:sz w:val="28"/>
                <w:szCs w:val="28"/>
              </w:rPr>
              <w:t>5</w:t>
            </w:r>
          </w:p>
        </w:tc>
        <w:tc>
          <w:tcPr>
            <w:tcW w:w="5670" w:type="dxa"/>
          </w:tcPr>
          <w:p w:rsidR="004E5A82" w:rsidRPr="00E72D6D" w:rsidRDefault="004E5A82" w:rsidP="00E72D6D">
            <w:pPr>
              <w:pStyle w:val="NormalWeb"/>
              <w:spacing w:before="0" w:beforeAutospacing="0" w:after="0" w:afterAutospacing="0" w:line="360" w:lineRule="auto"/>
              <w:jc w:val="both"/>
              <w:rPr>
                <w:color w:val="252525"/>
                <w:sz w:val="28"/>
                <w:szCs w:val="28"/>
                <w:lang w:val="en-US"/>
              </w:rPr>
            </w:pPr>
            <w:r w:rsidRPr="00E72D6D">
              <w:rPr>
                <w:color w:val="252525"/>
                <w:sz w:val="28"/>
                <w:szCs w:val="28"/>
              </w:rPr>
              <w:t>Крайне неблагоприятные</w:t>
            </w:r>
          </w:p>
        </w:tc>
        <w:tc>
          <w:tcPr>
            <w:tcW w:w="2659" w:type="dxa"/>
          </w:tcPr>
          <w:p w:rsidR="004E5A82" w:rsidRPr="00E72D6D" w:rsidRDefault="004E5A82" w:rsidP="00E72D6D">
            <w:pPr>
              <w:pStyle w:val="NormalWeb"/>
              <w:spacing w:before="0" w:beforeAutospacing="0" w:after="0" w:afterAutospacing="0" w:line="360" w:lineRule="auto"/>
              <w:jc w:val="center"/>
              <w:rPr>
                <w:color w:val="252525"/>
                <w:sz w:val="28"/>
                <w:szCs w:val="28"/>
                <w:lang w:val="en-US"/>
              </w:rPr>
            </w:pPr>
            <w:r w:rsidRPr="00E72D6D">
              <w:rPr>
                <w:color w:val="252525"/>
                <w:sz w:val="28"/>
                <w:szCs w:val="28"/>
              </w:rPr>
              <w:t>И</w:t>
            </w:r>
            <w:r w:rsidRPr="00E72D6D">
              <w:rPr>
                <w:color w:val="252525"/>
                <w:sz w:val="28"/>
                <w:szCs w:val="28"/>
                <w:vertAlign w:val="subscript"/>
              </w:rPr>
              <w:t>БУП</w:t>
            </w:r>
            <w:r w:rsidRPr="00E72D6D">
              <w:rPr>
                <w:color w:val="252525"/>
                <w:sz w:val="28"/>
                <w:szCs w:val="28"/>
              </w:rPr>
              <w:t xml:space="preserve"> менее 0,29</w:t>
            </w:r>
          </w:p>
        </w:tc>
      </w:tr>
    </w:tbl>
    <w:p w:rsidR="004E5A82" w:rsidRPr="005A1F2D" w:rsidRDefault="004E5A82" w:rsidP="005A1F2D">
      <w:pPr>
        <w:tabs>
          <w:tab w:val="left" w:pos="3111"/>
        </w:tabs>
        <w:spacing w:after="0" w:line="360" w:lineRule="auto"/>
        <w:jc w:val="right"/>
        <w:rPr>
          <w:rFonts w:ascii="Times New Roman" w:hAnsi="Times New Roman"/>
          <w:i/>
          <w:sz w:val="28"/>
        </w:rPr>
      </w:pPr>
      <w:r>
        <w:rPr>
          <w:rFonts w:ascii="Times New Roman" w:hAnsi="Times New Roman"/>
          <w:i/>
          <w:sz w:val="28"/>
        </w:rPr>
        <w:t>Таблица 1</w:t>
      </w:r>
      <w:r w:rsidRPr="0029325A">
        <w:rPr>
          <w:rFonts w:ascii="Times New Roman" w:hAnsi="Times New Roman"/>
          <w:i/>
          <w:sz w:val="28"/>
        </w:rPr>
        <w:t xml:space="preserve">. </w:t>
      </w:r>
      <w:r>
        <w:rPr>
          <w:rFonts w:ascii="Times New Roman" w:hAnsi="Times New Roman"/>
          <w:i/>
          <w:sz w:val="28"/>
        </w:rPr>
        <w:t>Шкала благоприятности условий проживания.</w:t>
      </w: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На основе анализа методической литературы, посвященной мониторингу и оценке различных показателей (социальных, экономических, экологических), выведены формулы, на основании которых будут проводиться расчеты</w:t>
      </w:r>
      <w:r>
        <w:rPr>
          <w:color w:val="252525"/>
          <w:szCs w:val="28"/>
        </w:rPr>
        <w:t xml:space="preserve"> [5,</w:t>
      </w:r>
      <w:r w:rsidRPr="00850CB2">
        <w:rPr>
          <w:color w:val="252525"/>
          <w:szCs w:val="28"/>
        </w:rPr>
        <w:t xml:space="preserve"> </w:t>
      </w:r>
      <w:r>
        <w:rPr>
          <w:color w:val="252525"/>
          <w:szCs w:val="28"/>
        </w:rPr>
        <w:t>9, 10</w:t>
      </w:r>
      <w:r w:rsidRPr="00850CB2">
        <w:rPr>
          <w:color w:val="252525"/>
          <w:szCs w:val="28"/>
        </w:rPr>
        <w:t>]:</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p>
    <w:p w:rsidR="004E5A82" w:rsidRPr="00AF315B" w:rsidRDefault="004E5A82" w:rsidP="00AF315B">
      <w:pPr>
        <w:pStyle w:val="NormalWeb"/>
        <w:shd w:val="clear" w:color="auto" w:fill="FFFFFF"/>
        <w:spacing w:before="0" w:beforeAutospacing="0" w:after="0" w:afterAutospacing="0" w:line="360" w:lineRule="auto"/>
        <w:ind w:firstLine="567"/>
        <w:jc w:val="both"/>
        <w:rPr>
          <w:color w:val="252525"/>
          <w:sz w:val="28"/>
          <w:szCs w:val="28"/>
        </w:rPr>
      </w:pPr>
      <w:r>
        <w:rPr>
          <w:color w:val="252525"/>
          <w:sz w:val="28"/>
          <w:szCs w:val="28"/>
        </w:rPr>
        <w:t>1. Индекс благоприятности условий проживания:</w:t>
      </w:r>
    </w:p>
    <w:p w:rsidR="004E5A82" w:rsidRPr="00232F26" w:rsidRDefault="004E5A82" w:rsidP="00AF315B">
      <w:pPr>
        <w:pStyle w:val="NormalWeb"/>
        <w:shd w:val="clear" w:color="auto" w:fill="FFFFFF"/>
        <w:spacing w:before="0" w:beforeAutospacing="0" w:after="0" w:afterAutospacing="0" w:line="360" w:lineRule="auto"/>
        <w:ind w:firstLine="567"/>
        <w:jc w:val="both"/>
        <w:rPr>
          <w:color w:val="252525"/>
          <w:sz w:val="28"/>
          <w:szCs w:val="28"/>
        </w:rPr>
      </w:pPr>
      <w:r w:rsidRPr="00E72D6D">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5pt;height:30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D4D08&quot;/&gt;&lt;wsp:rsid wsp:val=&quot;00003640&quot;/&gt;&lt;wsp:rsid wsp:val=&quot;0000731E&quot;/&gt;&lt;wsp:rsid wsp:val=&quot;00011746&quot;/&gt;&lt;wsp:rsid wsp:val=&quot;00023391&quot;/&gt;&lt;wsp:rsid wsp:val=&quot;000409D7&quot;/&gt;&lt;wsp:rsid wsp:val=&quot;000420E0&quot;/&gt;&lt;wsp:rsid wsp:val=&quot;0006792D&quot;/&gt;&lt;wsp:rsid wsp:val=&quot;00076C23&quot;/&gt;&lt;wsp:rsid wsp:val=&quot;00082D30&quot;/&gt;&lt;wsp:rsid wsp:val=&quot;00093849&quot;/&gt;&lt;wsp:rsid wsp:val=&quot;000A1299&quot;/&gt;&lt;wsp:rsid wsp:val=&quot;000A585F&quot;/&gt;&lt;wsp:rsid wsp:val=&quot;000A7D2A&quot;/&gt;&lt;wsp:rsid wsp:val=&quot;000B44D7&quot;/&gt;&lt;wsp:rsid wsp:val=&quot;000B550F&quot;/&gt;&lt;wsp:rsid wsp:val=&quot;000C7FF0&quot;/&gt;&lt;wsp:rsid wsp:val=&quot;000E122D&quot;/&gt;&lt;wsp:rsid wsp:val=&quot;000E7C18&quot;/&gt;&lt;wsp:rsid wsp:val=&quot;000F244F&quot;/&gt;&lt;wsp:rsid wsp:val=&quot;000F723B&quot;/&gt;&lt;wsp:rsid wsp:val=&quot;001051EE&quot;/&gt;&lt;wsp:rsid wsp:val=&quot;001145F4&quot;/&gt;&lt;wsp:rsid wsp:val=&quot;00116812&quot;/&gt;&lt;wsp:rsid wsp:val=&quot;00121826&quot;/&gt;&lt;wsp:rsid wsp:val=&quot;001230D7&quot;/&gt;&lt;wsp:rsid wsp:val=&quot;0012520D&quot;/&gt;&lt;wsp:rsid wsp:val=&quot;00141810&quot;/&gt;&lt;wsp:rsid wsp:val=&quot;0016032D&quot;/&gt;&lt;wsp:rsid wsp:val=&quot;00163DCF&quot;/&gt;&lt;wsp:rsid wsp:val=&quot;00167DD9&quot;/&gt;&lt;wsp:rsid wsp:val=&quot;0017045F&quot;/&gt;&lt;wsp:rsid wsp:val=&quot;0017688C&quot;/&gt;&lt;wsp:rsid wsp:val=&quot;00180AE8&quot;/&gt;&lt;wsp:rsid wsp:val=&quot;00181B4B&quot;/&gt;&lt;wsp:rsid wsp:val=&quot;001A6C65&quot;/&gt;&lt;wsp:rsid wsp:val=&quot;001C3B92&quot;/&gt;&lt;wsp:rsid wsp:val=&quot;001D436B&quot;/&gt;&lt;wsp:rsid wsp:val=&quot;001D574A&quot;/&gt;&lt;wsp:rsid wsp:val=&quot;001F1496&quot;/&gt;&lt;wsp:rsid wsp:val=&quot;001F1886&quot;/&gt;&lt;wsp:rsid wsp:val=&quot;0021156B&quot;/&gt;&lt;wsp:rsid wsp:val=&quot;00220DCC&quot;/&gt;&lt;wsp:rsid wsp:val=&quot;0022562D&quot;/&gt;&lt;wsp:rsid wsp:val=&quot;00231D01&quot;/&gt;&lt;wsp:rsid wsp:val=&quot;00232F26&quot;/&gt;&lt;wsp:rsid wsp:val=&quot;00243C51&quot;/&gt;&lt;wsp:rsid wsp:val=&quot;00264AA7&quot;/&gt;&lt;wsp:rsid wsp:val=&quot;00271AE0&quot;/&gt;&lt;wsp:rsid wsp:val=&quot;00276D2C&quot;/&gt;&lt;wsp:rsid wsp:val=&quot;0029325A&quot;/&gt;&lt;wsp:rsid wsp:val=&quot;002A3B4C&quot;/&gt;&lt;wsp:rsid wsp:val=&quot;002A4851&quot;/&gt;&lt;wsp:rsid wsp:val=&quot;002A62A6&quot;/&gt;&lt;wsp:rsid wsp:val=&quot;002A7524&quot;/&gt;&lt;wsp:rsid wsp:val=&quot;002B2C74&quot;/&gt;&lt;wsp:rsid wsp:val=&quot;002B3DF4&quot;/&gt;&lt;wsp:rsid wsp:val=&quot;002E1A83&quot;/&gt;&lt;wsp:rsid wsp:val=&quot;002E2C43&quot;/&gt;&lt;wsp:rsid wsp:val=&quot;002E6699&quot;/&gt;&lt;wsp:rsid wsp:val=&quot;0030093A&quot;/&gt;&lt;wsp:rsid wsp:val=&quot;00310D37&quot;/&gt;&lt;wsp:rsid wsp:val=&quot;00314DFF&quot;/&gt;&lt;wsp:rsid wsp:val=&quot;0031505C&quot;/&gt;&lt;wsp:rsid wsp:val=&quot;00317442&quot;/&gt;&lt;wsp:rsid wsp:val=&quot;00323210&quot;/&gt;&lt;wsp:rsid wsp:val=&quot;00326394&quot;/&gt;&lt;wsp:rsid wsp:val=&quot;00347288&quot;/&gt;&lt;wsp:rsid wsp:val=&quot;00357AF7&quot;/&gt;&lt;wsp:rsid wsp:val=&quot;00363245&quot;/&gt;&lt;wsp:rsid wsp:val=&quot;00363B4D&quot;/&gt;&lt;wsp:rsid wsp:val=&quot;003679B1&quot;/&gt;&lt;wsp:rsid wsp:val=&quot;00376ACC&quot;/&gt;&lt;wsp:rsid wsp:val=&quot;00380560&quot;/&gt;&lt;wsp:rsid wsp:val=&quot;00386999&quot;/&gt;&lt;wsp:rsid wsp:val=&quot;003972DE&quot;/&gt;&lt;wsp:rsid wsp:val=&quot;003B074D&quot;/&gt;&lt;wsp:rsid wsp:val=&quot;003C1B74&quot;/&gt;&lt;wsp:rsid wsp:val=&quot;003C2781&quot;/&gt;&lt;wsp:rsid wsp:val=&quot;003C6B27&quot;/&gt;&lt;wsp:rsid wsp:val=&quot;003D1474&quot;/&gt;&lt;wsp:rsid wsp:val=&quot;003D4D08&quot;/&gt;&lt;wsp:rsid wsp:val=&quot;003E24B0&quot;/&gt;&lt;wsp:rsid wsp:val=&quot;003E593C&quot;/&gt;&lt;wsp:rsid wsp:val=&quot;003E68F9&quot;/&gt;&lt;wsp:rsid wsp:val=&quot;003E7C7A&quot;/&gt;&lt;wsp:rsid wsp:val=&quot;003F122A&quot;/&gt;&lt;wsp:rsid wsp:val=&quot;003F4F23&quot;/&gt;&lt;wsp:rsid wsp:val=&quot;004125AE&quot;/&gt;&lt;wsp:rsid wsp:val=&quot;00415353&quot;/&gt;&lt;wsp:rsid wsp:val=&quot;00416786&quot;/&gt;&lt;wsp:rsid wsp:val=&quot;004316FA&quot;/&gt;&lt;wsp:rsid wsp:val=&quot;0044795E&quot;/&gt;&lt;wsp:rsid wsp:val=&quot;004524BD&quot;/&gt;&lt;wsp:rsid wsp:val=&quot;00453E9A&quot;/&gt;&lt;wsp:rsid wsp:val=&quot;0046769E&quot;/&gt;&lt;wsp:rsid wsp:val=&quot;00473C3A&quot;/&gt;&lt;wsp:rsid wsp:val=&quot;004903FD&quot;/&gt;&lt;wsp:rsid wsp:val=&quot;004A28FD&quot;/&gt;&lt;wsp:rsid wsp:val=&quot;004B7E32&quot;/&gt;&lt;wsp:rsid wsp:val=&quot;004C5346&quot;/&gt;&lt;wsp:rsid wsp:val=&quot;004C73D7&quot;/&gt;&lt;wsp:rsid wsp:val=&quot;004D25BC&quot;/&gt;&lt;wsp:rsid wsp:val=&quot;004E58EB&quot;/&gt;&lt;wsp:rsid wsp:val=&quot;004E5DF1&quot;/&gt;&lt;wsp:rsid wsp:val=&quot;00501550&quot;/&gt;&lt;wsp:rsid wsp:val=&quot;00502082&quot;/&gt;&lt;wsp:rsid wsp:val=&quot;00504128&quot;/&gt;&lt;wsp:rsid wsp:val=&quot;00506B93&quot;/&gt;&lt;wsp:rsid wsp:val=&quot;00513B4F&quot;/&gt;&lt;wsp:rsid wsp:val=&quot;00516515&quot;/&gt;&lt;wsp:rsid wsp:val=&quot;005319A1&quot;/&gt;&lt;wsp:rsid wsp:val=&quot;005376A9&quot;/&gt;&lt;wsp:rsid wsp:val=&quot;00551154&quot;/&gt;&lt;wsp:rsid wsp:val=&quot;00551C79&quot;/&gt;&lt;wsp:rsid wsp:val=&quot;00554EBE&quot;/&gt;&lt;wsp:rsid wsp:val=&quot;00554FA2&quot;/&gt;&lt;wsp:rsid wsp:val=&quot;005573CE&quot;/&gt;&lt;wsp:rsid wsp:val=&quot;00562563&quot;/&gt;&lt;wsp:rsid wsp:val=&quot;00567A24&quot;/&gt;&lt;wsp:rsid wsp:val=&quot;00583029&quot;/&gt;&lt;wsp:rsid wsp:val=&quot;00583B47&quot;/&gt;&lt;wsp:rsid wsp:val=&quot;00591EC4&quot;/&gt;&lt;wsp:rsid wsp:val=&quot;005A098F&quot;/&gt;&lt;wsp:rsid wsp:val=&quot;005A10BC&quot;/&gt;&lt;wsp:rsid wsp:val=&quot;005A12AC&quot;/&gt;&lt;wsp:rsid wsp:val=&quot;005A1F2D&quot;/&gt;&lt;wsp:rsid wsp:val=&quot;005C3B79&quot;/&gt;&lt;wsp:rsid wsp:val=&quot;005C6ABD&quot;/&gt;&lt;wsp:rsid wsp:val=&quot;005E25B3&quot;/&gt;&lt;wsp:rsid wsp:val=&quot;005F5760&quot;/&gt;&lt;wsp:rsid wsp:val=&quot;006053AB&quot;/&gt;&lt;wsp:rsid wsp:val=&quot;006104F2&quot;/&gt;&lt;wsp:rsid wsp:val=&quot;00610B1A&quot;/&gt;&lt;wsp:rsid wsp:val=&quot;0061233D&quot;/&gt;&lt;wsp:rsid wsp:val=&quot;00614DD2&quot;/&gt;&lt;wsp:rsid wsp:val=&quot;006262BC&quot;/&gt;&lt;wsp:rsid wsp:val=&quot;006431D8&quot;/&gt;&lt;wsp:rsid wsp:val=&quot;006504B9&quot;/&gt;&lt;wsp:rsid wsp:val=&quot;00650768&quot;/&gt;&lt;wsp:rsid wsp:val=&quot;0065499C&quot;/&gt;&lt;wsp:rsid wsp:val=&quot;00666978&quot;/&gt;&lt;wsp:rsid wsp:val=&quot;00667417&quot;/&gt;&lt;wsp:rsid wsp:val=&quot;00684837&quot;/&gt;&lt;wsp:rsid wsp:val=&quot;0068795E&quot;/&gt;&lt;wsp:rsid wsp:val=&quot;0069287C&quot;/&gt;&lt;wsp:rsid wsp:val=&quot;00697EB4&quot;/&gt;&lt;wsp:rsid wsp:val=&quot;006A49F5&quot;/&gt;&lt;wsp:rsid wsp:val=&quot;006B1341&quot;/&gt;&lt;wsp:rsid wsp:val=&quot;006B488F&quot;/&gt;&lt;wsp:rsid wsp:val=&quot;006B55EC&quot;/&gt;&lt;wsp:rsid wsp:val=&quot;006D6C45&quot;/&gt;&lt;wsp:rsid wsp:val=&quot;006F0444&quot;/&gt;&lt;wsp:rsid wsp:val=&quot;006F232C&quot;/&gt;&lt;wsp:rsid wsp:val=&quot;006F7E3A&quot;/&gt;&lt;wsp:rsid wsp:val=&quot;0070609F&quot;/&gt;&lt;wsp:rsid wsp:val=&quot;00707A63&quot;/&gt;&lt;wsp:rsid wsp:val=&quot;00710923&quot;/&gt;&lt;wsp:rsid wsp:val=&quot;00715008&quot;/&gt;&lt;wsp:rsid wsp:val=&quot;0071529B&quot;/&gt;&lt;wsp:rsid wsp:val=&quot;007370E9&quot;/&gt;&lt;wsp:rsid wsp:val=&quot;00737782&quot;/&gt;&lt;wsp:rsid wsp:val=&quot;0074508A&quot;/&gt;&lt;wsp:rsid wsp:val=&quot;0074522B&quot;/&gt;&lt;wsp:rsid wsp:val=&quot;00751D26&quot;/&gt;&lt;wsp:rsid wsp:val=&quot;007555F3&quot;/&gt;&lt;wsp:rsid wsp:val=&quot;0077166A&quot;/&gt;&lt;wsp:rsid wsp:val=&quot;007807D3&quot;/&gt;&lt;wsp:rsid wsp:val=&quot;0078767A&quot;/&gt;&lt;wsp:rsid wsp:val=&quot;007974F6&quot;/&gt;&lt;wsp:rsid wsp:val=&quot;007B37AF&quot;/&gt;&lt;wsp:rsid wsp:val=&quot;007C1032&quot;/&gt;&lt;wsp:rsid wsp:val=&quot;007C43D7&quot;/&gt;&lt;wsp:rsid wsp:val=&quot;007C46AE&quot;/&gt;&lt;wsp:rsid wsp:val=&quot;007D2908&quot;/&gt;&lt;wsp:rsid wsp:val=&quot;007E1728&quot;/&gt;&lt;wsp:rsid wsp:val=&quot;007F29E9&quot;/&gt;&lt;wsp:rsid wsp:val=&quot;008047FD&quot;/&gt;&lt;wsp:rsid wsp:val=&quot;00806055&quot;/&gt;&lt;wsp:rsid wsp:val=&quot;0080689E&quot;/&gt;&lt;wsp:rsid wsp:val=&quot;008159BE&quot;/&gt;&lt;wsp:rsid wsp:val=&quot;008164B7&quot;/&gt;&lt;wsp:rsid wsp:val=&quot;00823291&quot;/&gt;&lt;wsp:rsid wsp:val=&quot;00831BA0&quot;/&gt;&lt;wsp:rsid wsp:val=&quot;008378D9&quot;/&gt;&lt;wsp:rsid wsp:val=&quot;00837C62&quot;/&gt;&lt;wsp:rsid wsp:val=&quot;00842AC4&quot;/&gt;&lt;wsp:rsid wsp:val=&quot;00850CB2&quot;/&gt;&lt;wsp:rsid wsp:val=&quot;00861DC5&quot;/&gt;&lt;wsp:rsid wsp:val=&quot;0087039F&quot;/&gt;&lt;wsp:rsid wsp:val=&quot;008B0325&quot;/&gt;&lt;wsp:rsid wsp:val=&quot;008C0C21&quot;/&gt;&lt;wsp:rsid wsp:val=&quot;008C7D32&quot;/&gt;&lt;wsp:rsid wsp:val=&quot;008C7D74&quot;/&gt;&lt;wsp:rsid wsp:val=&quot;008D3167&quot;/&gt;&lt;wsp:rsid wsp:val=&quot;008D575D&quot;/&gt;&lt;wsp:rsid wsp:val=&quot;008E21DC&quot;/&gt;&lt;wsp:rsid wsp:val=&quot;008E7040&quot;/&gt;&lt;wsp:rsid wsp:val=&quot;008E729E&quot;/&gt;&lt;wsp:rsid wsp:val=&quot;008F0043&quot;/&gt;&lt;wsp:rsid wsp:val=&quot;008F04B1&quot;/&gt;&lt;wsp:rsid wsp:val=&quot;009022B7&quot;/&gt;&lt;wsp:rsid wsp:val=&quot;00902E2B&quot;/&gt;&lt;wsp:rsid wsp:val=&quot;00905391&quot;/&gt;&lt;wsp:rsid wsp:val=&quot;00906C6E&quot;/&gt;&lt;wsp:rsid wsp:val=&quot;00920225&quot;/&gt;&lt;wsp:rsid wsp:val=&quot;009223A6&quot;/&gt;&lt;wsp:rsid wsp:val=&quot;0093263C&quot;/&gt;&lt;wsp:rsid wsp:val=&quot;009365D3&quot;/&gt;&lt;wsp:rsid wsp:val=&quot;0095205A&quot;/&gt;&lt;wsp:rsid wsp:val=&quot;00952D09&quot;/&gt;&lt;wsp:rsid wsp:val=&quot;00957332&quot;/&gt;&lt;wsp:rsid wsp:val=&quot;00961315&quot;/&gt;&lt;wsp:rsid wsp:val=&quot;00973148&quot;/&gt;&lt;wsp:rsid wsp:val=&quot;009853BE&quot;/&gt;&lt;wsp:rsid wsp:val=&quot;00994A0A&quot;/&gt;&lt;wsp:rsid wsp:val=&quot;009A5158&quot;/&gt;&lt;wsp:rsid wsp:val=&quot;009A5F1F&quot;/&gt;&lt;wsp:rsid wsp:val=&quot;009B5BB1&quot;/&gt;&lt;wsp:rsid wsp:val=&quot;009B75C1&quot;/&gt;&lt;wsp:rsid wsp:val=&quot;009D545B&quot;/&gt;&lt;wsp:rsid wsp:val=&quot;009D5C42&quot;/&gt;&lt;wsp:rsid wsp:val=&quot;00A04496&quot;/&gt;&lt;wsp:rsid wsp:val=&quot;00A07941&quot;/&gt;&lt;wsp:rsid wsp:val=&quot;00A1473E&quot;/&gt;&lt;wsp:rsid wsp:val=&quot;00A14787&quot;/&gt;&lt;wsp:rsid wsp:val=&quot;00A30F86&quot;/&gt;&lt;wsp:rsid wsp:val=&quot;00A357AC&quot;/&gt;&lt;wsp:rsid wsp:val=&quot;00A41107&quot;/&gt;&lt;wsp:rsid wsp:val=&quot;00A461EB&quot;/&gt;&lt;wsp:rsid wsp:val=&quot;00A5233E&quot;/&gt;&lt;wsp:rsid wsp:val=&quot;00A66E92&quot;/&gt;&lt;wsp:rsid wsp:val=&quot;00A755F4&quot;/&gt;&lt;wsp:rsid wsp:val=&quot;00A76CD2&quot;/&gt;&lt;wsp:rsid wsp:val=&quot;00A862D4&quot;/&gt;&lt;wsp:rsid wsp:val=&quot;00A8745E&quot;/&gt;&lt;wsp:rsid wsp:val=&quot;00A92EA0&quot;/&gt;&lt;wsp:rsid wsp:val=&quot;00A96796&quot;/&gt;&lt;wsp:rsid wsp:val=&quot;00A9768D&quot;/&gt;&lt;wsp:rsid wsp:val=&quot;00A97FE9&quot;/&gt;&lt;wsp:rsid wsp:val=&quot;00AA0F62&quot;/&gt;&lt;wsp:rsid wsp:val=&quot;00AA1DE9&quot;/&gt;&lt;wsp:rsid wsp:val=&quot;00AA72E5&quot;/&gt;&lt;wsp:rsid wsp:val=&quot;00AE3095&quot;/&gt;&lt;wsp:rsid wsp:val=&quot;00AF191D&quot;/&gt;&lt;wsp:rsid wsp:val=&quot;00AF315B&quot;/&gt;&lt;wsp:rsid wsp:val=&quot;00AF6160&quot;/&gt;&lt;wsp:rsid wsp:val=&quot;00AF7925&quot;/&gt;&lt;wsp:rsid wsp:val=&quot;00B007E8&quot;/&gt;&lt;wsp:rsid wsp:val=&quot;00B0119C&quot;/&gt;&lt;wsp:rsid wsp:val=&quot;00B05C89&quot;/&gt;&lt;wsp:rsid wsp:val=&quot;00B074B1&quot;/&gt;&lt;wsp:rsid wsp:val=&quot;00B128C0&quot;/&gt;&lt;wsp:rsid wsp:val=&quot;00B15C7A&quot;/&gt;&lt;wsp:rsid wsp:val=&quot;00B17471&quot;/&gt;&lt;wsp:rsid wsp:val=&quot;00B2028B&quot;/&gt;&lt;wsp:rsid wsp:val=&quot;00B30065&quot;/&gt;&lt;wsp:rsid wsp:val=&quot;00B400A9&quot;/&gt;&lt;wsp:rsid wsp:val=&quot;00B66693&quot;/&gt;&lt;wsp:rsid wsp:val=&quot;00B6682B&quot;/&gt;&lt;wsp:rsid wsp:val=&quot;00B676EA&quot;/&gt;&lt;wsp:rsid wsp:val=&quot;00B67FA3&quot;/&gt;&lt;wsp:rsid wsp:val=&quot;00B73AC8&quot;/&gt;&lt;wsp:rsid wsp:val=&quot;00B73BFD&quot;/&gt;&lt;wsp:rsid wsp:val=&quot;00B85B58&quot;/&gt;&lt;wsp:rsid wsp:val=&quot;00B93E8C&quot;/&gt;&lt;wsp:rsid wsp:val=&quot;00B94D8E&quot;/&gt;&lt;wsp:rsid wsp:val=&quot;00BB02E8&quot;/&gt;&lt;wsp:rsid wsp:val=&quot;00BB5309&quot;/&gt;&lt;wsp:rsid wsp:val=&quot;00BC42F7&quot;/&gt;&lt;wsp:rsid wsp:val=&quot;00BC540E&quot;/&gt;&lt;wsp:rsid wsp:val=&quot;00BD22D0&quot;/&gt;&lt;wsp:rsid wsp:val=&quot;00BD56BD&quot;/&gt;&lt;wsp:rsid wsp:val=&quot;00C231E3&quot;/&gt;&lt;wsp:rsid wsp:val=&quot;00C263F8&quot;/&gt;&lt;wsp:rsid wsp:val=&quot;00C2772D&quot;/&gt;&lt;wsp:rsid wsp:val=&quot;00C31568&quot;/&gt;&lt;wsp:rsid wsp:val=&quot;00C33C57&quot;/&gt;&lt;wsp:rsid wsp:val=&quot;00C34202&quot;/&gt;&lt;wsp:rsid wsp:val=&quot;00C4048C&quot;/&gt;&lt;wsp:rsid wsp:val=&quot;00C61782&quot;/&gt;&lt;wsp:rsid wsp:val=&quot;00C7130A&quot;/&gt;&lt;wsp:rsid wsp:val=&quot;00C9091A&quot;/&gt;&lt;wsp:rsid wsp:val=&quot;00C9378D&quot;/&gt;&lt;wsp:rsid wsp:val=&quot;00CA6B73&quot;/&gt;&lt;wsp:rsid wsp:val=&quot;00CD299B&quot;/&gt;&lt;wsp:rsid wsp:val=&quot;00CD2CDC&quot;/&gt;&lt;wsp:rsid wsp:val=&quot;00CD7C8E&quot;/&gt;&lt;wsp:rsid wsp:val=&quot;00D0547F&quot;/&gt;&lt;wsp:rsid wsp:val=&quot;00D05DF0&quot;/&gt;&lt;wsp:rsid wsp:val=&quot;00D06024&quot;/&gt;&lt;wsp:rsid wsp:val=&quot;00D23CF1&quot;/&gt;&lt;wsp:rsid wsp:val=&quot;00D35E07&quot;/&gt;&lt;wsp:rsid wsp:val=&quot;00D406AB&quot;/&gt;&lt;wsp:rsid wsp:val=&quot;00D418FA&quot;/&gt;&lt;wsp:rsid wsp:val=&quot;00D41EAF&quot;/&gt;&lt;wsp:rsid wsp:val=&quot;00D518B9&quot;/&gt;&lt;wsp:rsid wsp:val=&quot;00D60E23&quot;/&gt;&lt;wsp:rsid wsp:val=&quot;00D71648&quot;/&gt;&lt;wsp:rsid wsp:val=&quot;00DB1BA2&quot;/&gt;&lt;wsp:rsid wsp:val=&quot;00DC588F&quot;/&gt;&lt;wsp:rsid wsp:val=&quot;00DD06DB&quot;/&gt;&lt;wsp:rsid wsp:val=&quot;00DE4166&quot;/&gt;&lt;wsp:rsid wsp:val=&quot;00DE6A1B&quot;/&gt;&lt;wsp:rsid wsp:val=&quot;00DF04D4&quot;/&gt;&lt;wsp:rsid wsp:val=&quot;00DF15F6&quot;/&gt;&lt;wsp:rsid wsp:val=&quot;00DF5A89&quot;/&gt;&lt;wsp:rsid wsp:val=&quot;00DF6C4C&quot;/&gt;&lt;wsp:rsid wsp:val=&quot;00DF7D5B&quot;/&gt;&lt;wsp:rsid wsp:val=&quot;00E00B71&quot;/&gt;&lt;wsp:rsid wsp:val=&quot;00E015F3&quot;/&gt;&lt;wsp:rsid wsp:val=&quot;00E074A1&quot;/&gt;&lt;wsp:rsid wsp:val=&quot;00E137B4&quot;/&gt;&lt;wsp:rsid wsp:val=&quot;00E13860&quot;/&gt;&lt;wsp:rsid wsp:val=&quot;00E16831&quot;/&gt;&lt;wsp:rsid wsp:val=&quot;00E26F29&quot;/&gt;&lt;wsp:rsid wsp:val=&quot;00E3170C&quot;/&gt;&lt;wsp:rsid wsp:val=&quot;00E442F6&quot;/&gt;&lt;wsp:rsid wsp:val=&quot;00E46D76&quot;/&gt;&lt;wsp:rsid wsp:val=&quot;00E61D0B&quot;/&gt;&lt;wsp:rsid wsp:val=&quot;00E67408&quot;/&gt;&lt;wsp:rsid wsp:val=&quot;00E71FB8&quot;/&gt;&lt;wsp:rsid wsp:val=&quot;00E72D6D&quot;/&gt;&lt;wsp:rsid wsp:val=&quot;00E73CC0&quot;/&gt;&lt;wsp:rsid wsp:val=&quot;00E772E7&quot;/&gt;&lt;wsp:rsid wsp:val=&quot;00E92272&quot;/&gt;&lt;wsp:rsid wsp:val=&quot;00E929DB&quot;/&gt;&lt;wsp:rsid wsp:val=&quot;00EA1718&quot;/&gt;&lt;wsp:rsid wsp:val=&quot;00EB5887&quot;/&gt;&lt;wsp:rsid wsp:val=&quot;00EC4885&quot;/&gt;&lt;wsp:rsid wsp:val=&quot;00EC49E5&quot;/&gt;&lt;wsp:rsid wsp:val=&quot;00ED0308&quot;/&gt;&lt;wsp:rsid wsp:val=&quot;00ED07C0&quot;/&gt;&lt;wsp:rsid wsp:val=&quot;00EE6C07&quot;/&gt;&lt;wsp:rsid wsp:val=&quot;00EF4A73&quot;/&gt;&lt;wsp:rsid wsp:val=&quot;00F068EF&quot;/&gt;&lt;wsp:rsid wsp:val=&quot;00F15010&quot;/&gt;&lt;wsp:rsid wsp:val=&quot;00F25CB7&quot;/&gt;&lt;wsp:rsid wsp:val=&quot;00F307D2&quot;/&gt;&lt;wsp:rsid wsp:val=&quot;00F362BD&quot;/&gt;&lt;wsp:rsid wsp:val=&quot;00F36997&quot;/&gt;&lt;wsp:rsid wsp:val=&quot;00F567B8&quot;/&gt;&lt;wsp:rsid wsp:val=&quot;00F63D1C&quot;/&gt;&lt;wsp:rsid wsp:val=&quot;00F656D5&quot;/&gt;&lt;wsp:rsid wsp:val=&quot;00F830AD&quot;/&gt;&lt;wsp:rsid wsp:val=&quot;00FA63A9&quot;/&gt;&lt;wsp:rsid wsp:val=&quot;00FA63C4&quot;/&gt;&lt;wsp:rsid wsp:val=&quot;00FB4083&quot;/&gt;&lt;wsp:rsid wsp:val=&quot;00FC2A0D&quot;/&gt;&lt;wsp:rsid wsp:val=&quot;00FE0F1F&quot;/&gt;&lt;wsp:rsid wsp:val=&quot;00FE3339&quot;/&gt;&lt;wsp:rsid wsp:val=&quot;00FE7380&quot;/&gt;&lt;wsp:rsid wsp:val=&quot;00FF00F5&quot;/&gt;&lt;wsp:rsid wsp:val=&quot;00FF4FDC&quot;/&gt;&lt;/wsp:rsids&gt;&lt;/w:docPr&gt;&lt;w:body&gt;&lt;w:p wsp:rsidR=&quot;00000000&quot; wsp:rsidRDefault=&quot;00F068EF&quot;&gt;&lt;m:oMathPara&gt;&lt;m:oMath&gt;&lt;m:sSub&gt;&lt;m:sSubPr&gt;&lt;m:ctrlPr&gt;&lt;w:rPr&gt;&lt;w:rFonts w:ascii=&quot;Cambria Math&quot; w:h-ansi=&quot;Cambria Math&quot;/&gt;&lt;wx:font wx:val=&quot;Cambria Math&quot;/&gt;&lt;w:color w:val=&quot;252525&quot;/&gt;&lt;w:sz w:val=&quot;28&quot;/&gt;&lt;w:sz-cs w:val=&quot;28&quot;/&gt;&lt;/w:rPr&gt;&lt;/m:ctrlPr&gt;&lt;/m:sSubPr&gt;&lt;m:e&gt;&lt;m:r&gt;&lt;m:rPr&gt;&lt;m:sty m:val=&quot;p&quot;/&gt;&lt;/m:rPr&gt;&lt;w:rPr&gt;&lt;w:rFonts w:ascii=&quot;Cambria Math&quot; w:h-ansi=&quot;Cambria Math&quot;/&gt;&lt;wx:font wx:val=&quot;Cambria Math&quot;/&gt;&lt;w:color w:val=&quot;252525&quot;/&gt;&lt;w:sz w:val=&quot;28&quot;/&gt;&lt;w:sz-cs w:val=&quot;28&quot;/&gt;&lt;/w:rPr&gt;&lt;m:t&gt;Ð˜&lt;/m:t&gt;&lt;/m:r&gt;&lt;/m:e&gt;&lt;m:sub&gt;&lt;m:r&gt;&lt;w:rPr&gt;&lt;w:rFonts w:ascii=&quot;Cambria Math&quot; w:h-ansi=&quot;Cambria Math&quot;/&gt;&lt;wx:font wx:val=&quot;Cambria Math&quot;/&gt;&lt;w:i/&gt;&lt;w:color w:val=&quot;252525&quot;/&gt;&lt;w:sz w:val=&quot;28&quot;/&gt;&lt;w:sz-cs w:val=&quot;28&quot;/&gt;&lt;/w:rPr&gt;&lt;m:t&gt;Ð‘Ð£ÐŸ&lt;/m:t&gt;&lt;/m:r&gt;&lt;/m:sub&gt;&lt;/m:sSub&gt;&lt;m:r&gt;&lt;m:rPr&gt;&lt;m:sty m:val=&quot;p&quot;/&gt;&lt;/m:rPr&gt;&lt;w:rPr&gt;&lt;w:rFonts w:ascii=&quot;Cambria Math&quot; w:h-ansi=&quot;Cambria Math&quot;/&gt;&lt;wx:font wx:val=&quot;Cambria Math&quot;/&gt;&lt;w:color w:val=&quot;252525&quot;/&gt;&lt;w:sz w:val=&quot;28&quot;/&gt;&lt;w:sz-cs w:val=&quot;28&quot;/&gt;&lt;/w:rPr&gt;&lt;m:t&gt;= &lt;/m:t&gt;&lt;/m:r&gt;&lt;m:f&gt;&lt;m:fPr&gt;&lt;m:ctrlPr&gt;&lt;w:rPr&gt;&lt;w:rFonts w:ascii=&quot;Cambria Math&quot; w:h-ansi=&quot;Cambria Math&quot;/&gt;&lt;wx:font wx:val=&quot;Cambria Math&quot;/&gt;&lt;w:color w:val=&quot;252525&quot;/&gt;&lt;w:sz w:val=&quot;28&quot;/&gt;&lt;w:sz-cs w:val=&quot;28&quot;/&gt;&lt;/w:rPr&gt;&lt;/m:ctrlPr&gt;&lt;/m:fPr&gt;&lt;m:num&gt;&lt;m:r&gt;&lt;m:rPr&gt;&lt;m:sty m:val=&quot;p&quot;/&gt;&lt;/m:rPr&gt;&lt;w:rPr&gt;&lt;w:rFonts w:ascii=&quot;Cambria Math&quot; w:h-ansi=&quot;Cambria Math&quot;/&gt;&lt;wx:font wx:val=&quot;Cambria Math&quot;/&gt;&lt;w:color w:val=&quot;252525&quot;/&gt;&lt;w:sz w:val=&quot;28&quot;/&gt;&lt;w:sz-cs w:val=&quot;28&quot;/&gt;&lt;/w:rPr&gt;&lt;m:t&gt;(Ð˜&lt;/m:t&gt;&lt;/m:r&gt;&lt;m:r&gt;&lt;m:rPr&gt;&lt;m:sty m:val=&quot;p&quot;/&gt;&lt;/m:rPr&gt;&lt;w:rPr&gt;&lt;w:rFonts w:ascii=&quot;Cambria Math&quot; w:h-ansi=&quot;Cambria Math&quot;/&gt;&lt;wx:font wx:val=&quot;Cambria Math&quot;/&gt;&lt;w:color w:val=&quot;252525&quot;/&gt;&lt;w:sz w:val=&quot;28&quot;/&gt;&lt;w:sz-cs w:val=&quot;28&quot;/&gt;&lt;w:vertAlign w:val=&quot;subscript&quot;/&gt;&lt;/w:rPr&gt;&lt;m:t&gt;Ñ&lt;/m:t&gt;&lt;/m:r&gt;&lt;m:r&gt;&lt;m:rPr&gt;&lt;m:sty m:val=&quot;p&quot;/&gt;&lt;/m:rPr&gt;&lt;w:rPr&gt;&lt;w:rFonts w:ascii=&quot;Cambria Math&quot; w:h-ansi=&quot;Cambria Math&quot;/&gt;&lt;wx:font wx:val=&quot;Cambria Math&quot;/&gt;&lt;w:color w:val=&quot;252525&quot;/&gt;&lt;w:sz w:val=&quot;28&quot;/&gt;&lt;w:sz-cs w:val=&quot;28&quot;/&gt;&lt;/w:rPr&gt;&lt;m:t&gt; + Ð˜&lt;/m:t&gt;&lt;/m:r&gt;&lt;m:r&gt;&lt;m:rPr&gt;&lt;m:sty m:val=&quot;p&quot;/&gt;&lt;/m:rPr&gt;&lt;w:rPr&gt;&lt;w:rFonts w:ascii=&quot;Cambria Math&quot; w:h-ansi=&quot;Cambria Math&quot;/&gt;&lt;wx:font wx:val=&quot;Cambria Math&quot;/&gt;&lt;w:color w:val=&quot;252525&quot;/&gt;&lt;w:sz w:val=&quot;28&quot;/&gt;&lt;w:sz-cs w:val=&quot;28&quot;/&gt;&lt;w:vertAlign w:val=&quot;subscript&quot;/&gt;&lt;/w:rPr&gt;&lt;m:t&gt;Ñ&lt;/m:t&gt;&lt;/m:r&gt;&lt;m:r&gt;&lt;m:rPr&gt;&lt;m:sty m:val=&quot;p&quot;/&gt;&lt;/m:rPr&gt;&lt;w:rPr&gt;&lt;w:rFonts w:ascii=&quot;Cambria Math&quot; w:h-ansi=&quot;Cambria Math&quot;/&gt;&lt;wx:font wx:val=&quot;Cambria Math&quot;/&gt;&lt;w:color w:val=&quot;252525&quot;/&gt;&lt;w:sz w:val=&quot;28&quot;/&gt;&lt;w:sz-cs w:val=&quot;28&quot;/&gt;&lt;/w:rPr&gt;&lt;m:t&gt; + Ð˜&lt;/m:t&gt;&lt;/m:r&gt;&lt;m:r&gt;&lt;m:rPr&gt;&lt;m:sty m:val=&quot;p&quot;/&gt;&lt;/m:rPr&gt;&lt;w:rPr&gt;&lt;w:rFonts w:ascii=&quot;Cambria Math&quot; w:h-ansi=&quot;Cambria Math&quot;/&gt;&lt;wx:font wx:val=&quot;Cambria Math&quot;/&gt;&lt;w:color w:val=&quot;252525&quot;/&gt;&lt;w:sz w:val=&quot;28&quot;/&gt;&lt;w:sz-cs w:val=&quot;28&quot;/&gt;&lt;w:vertAlign w:val=&quot;subscript&quot;/&gt;&lt;/w:rPr&gt;&lt;m:t&gt;Ð¿&lt;/m:t&gt;&lt;/m:r&gt;&lt;m:r&gt;&lt;m:rPr&gt;&lt;m:sty m:val=&quot;p&quot;/&gt;&lt;/m:rPr&gt;&lt;w:rPr&gt;&lt;w:rFonts w:ascii=&quot;Cambria Math&quot; w:h-ansi=&quot;Cambria Math&quot;/&gt;&lt;wx:font wx:val=&quot;Cambria Math&quot;/&gt;&lt;w:color w:val=&quot;252525&quot;/&gt;&lt;w:sz w:val=&quot;28&quot;/&gt;&lt;w:sz-cs w:val=&quot;28&quot;/&gt;&lt;/w:rPr&gt;&lt;m:t&gt;)&lt;/m:t&gt;&lt;/m:r&gt;&lt;/m:num&gt;&lt;m:den&gt;&lt;m:r&gt;&lt;w:rPr&gt;&lt;w:rFonts w:ascii=&quot;Cambria Math&quot; w:h-ansi=&quot;Cambria Math&quot;/&gt;&lt;wx:font wx:val=&quot;Cambria Math&quot;/&gt;&lt;w:i/&gt;&lt;w:color w:val=&quot;252525&quot;/&gt;&lt;w:sz w:val=&quot;28&quot;/&gt;&lt;w:sz-cs w:val=&quot;28&quot;/&gt;&lt;/w:rPr&gt;&lt;m:t&gt;3&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7" o:title="" chromakey="white"/>
          </v:shape>
        </w:pict>
      </w:r>
    </w:p>
    <w:p w:rsidR="004E5A82" w:rsidRPr="00A04496" w:rsidRDefault="004E5A82" w:rsidP="00AF315B">
      <w:pPr>
        <w:pStyle w:val="NormalWeb"/>
        <w:shd w:val="clear" w:color="auto" w:fill="FFFFFF"/>
        <w:spacing w:before="0" w:beforeAutospacing="0" w:after="0" w:afterAutospacing="0" w:line="360" w:lineRule="auto"/>
        <w:ind w:firstLine="567"/>
        <w:jc w:val="both"/>
        <w:rPr>
          <w:color w:val="252525"/>
          <w:sz w:val="28"/>
          <w:szCs w:val="28"/>
        </w:rPr>
      </w:pPr>
      <w:r>
        <w:rPr>
          <w:color w:val="252525"/>
          <w:sz w:val="28"/>
          <w:szCs w:val="28"/>
        </w:rPr>
        <w:t>2. Удельный вес индекса:</w:t>
      </w:r>
    </w:p>
    <w:p w:rsidR="004E5A82" w:rsidRDefault="004E5A82" w:rsidP="00AF315B">
      <w:pPr>
        <w:pStyle w:val="NormalWeb"/>
        <w:shd w:val="clear" w:color="auto" w:fill="FFFFFF"/>
        <w:spacing w:before="0" w:beforeAutospacing="0" w:after="0" w:afterAutospacing="0" w:line="360" w:lineRule="auto"/>
        <w:ind w:firstLine="567"/>
        <w:jc w:val="both"/>
        <w:rPr>
          <w:color w:val="252525"/>
          <w:sz w:val="28"/>
          <w:szCs w:val="28"/>
        </w:rPr>
      </w:pPr>
      <w:r w:rsidRPr="00E72D6D">
        <w:pict>
          <v:shape id="_x0000_i1026" type="#_x0000_t75" style="width:114.75pt;height:30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D4D08&quot;/&gt;&lt;wsp:rsid wsp:val=&quot;00003640&quot;/&gt;&lt;wsp:rsid wsp:val=&quot;0000731E&quot;/&gt;&lt;wsp:rsid wsp:val=&quot;00011746&quot;/&gt;&lt;wsp:rsid wsp:val=&quot;00023391&quot;/&gt;&lt;wsp:rsid wsp:val=&quot;000409D7&quot;/&gt;&lt;wsp:rsid wsp:val=&quot;000420E0&quot;/&gt;&lt;wsp:rsid wsp:val=&quot;0006792D&quot;/&gt;&lt;wsp:rsid wsp:val=&quot;00076C23&quot;/&gt;&lt;wsp:rsid wsp:val=&quot;00082D30&quot;/&gt;&lt;wsp:rsid wsp:val=&quot;00093849&quot;/&gt;&lt;wsp:rsid wsp:val=&quot;000A1299&quot;/&gt;&lt;wsp:rsid wsp:val=&quot;000A585F&quot;/&gt;&lt;wsp:rsid wsp:val=&quot;000A7D2A&quot;/&gt;&lt;wsp:rsid wsp:val=&quot;000B44D7&quot;/&gt;&lt;wsp:rsid wsp:val=&quot;000B550F&quot;/&gt;&lt;wsp:rsid wsp:val=&quot;000C7FF0&quot;/&gt;&lt;wsp:rsid wsp:val=&quot;000E122D&quot;/&gt;&lt;wsp:rsid wsp:val=&quot;000E7C18&quot;/&gt;&lt;wsp:rsid wsp:val=&quot;000F244F&quot;/&gt;&lt;wsp:rsid wsp:val=&quot;000F723B&quot;/&gt;&lt;wsp:rsid wsp:val=&quot;001051EE&quot;/&gt;&lt;wsp:rsid wsp:val=&quot;001145F4&quot;/&gt;&lt;wsp:rsid wsp:val=&quot;00116812&quot;/&gt;&lt;wsp:rsid wsp:val=&quot;00121826&quot;/&gt;&lt;wsp:rsid wsp:val=&quot;001230D7&quot;/&gt;&lt;wsp:rsid wsp:val=&quot;0012520D&quot;/&gt;&lt;wsp:rsid wsp:val=&quot;00141810&quot;/&gt;&lt;wsp:rsid wsp:val=&quot;0016032D&quot;/&gt;&lt;wsp:rsid wsp:val=&quot;00163DCF&quot;/&gt;&lt;wsp:rsid wsp:val=&quot;00167DD9&quot;/&gt;&lt;wsp:rsid wsp:val=&quot;0017045F&quot;/&gt;&lt;wsp:rsid wsp:val=&quot;0017688C&quot;/&gt;&lt;wsp:rsid wsp:val=&quot;00180AE8&quot;/&gt;&lt;wsp:rsid wsp:val=&quot;00181B4B&quot;/&gt;&lt;wsp:rsid wsp:val=&quot;001A6C65&quot;/&gt;&lt;wsp:rsid wsp:val=&quot;001C3B92&quot;/&gt;&lt;wsp:rsid wsp:val=&quot;001D436B&quot;/&gt;&lt;wsp:rsid wsp:val=&quot;001D574A&quot;/&gt;&lt;wsp:rsid wsp:val=&quot;001F1496&quot;/&gt;&lt;wsp:rsid wsp:val=&quot;001F1886&quot;/&gt;&lt;wsp:rsid wsp:val=&quot;00201D4C&quot;/&gt;&lt;wsp:rsid wsp:val=&quot;0021156B&quot;/&gt;&lt;wsp:rsid wsp:val=&quot;00220DCC&quot;/&gt;&lt;wsp:rsid wsp:val=&quot;0022562D&quot;/&gt;&lt;wsp:rsid wsp:val=&quot;00231D01&quot;/&gt;&lt;wsp:rsid wsp:val=&quot;00232F26&quot;/&gt;&lt;wsp:rsid wsp:val=&quot;00243C51&quot;/&gt;&lt;wsp:rsid wsp:val=&quot;00264AA7&quot;/&gt;&lt;wsp:rsid wsp:val=&quot;00271AE0&quot;/&gt;&lt;wsp:rsid wsp:val=&quot;00276D2C&quot;/&gt;&lt;wsp:rsid wsp:val=&quot;0029325A&quot;/&gt;&lt;wsp:rsid wsp:val=&quot;002A3B4C&quot;/&gt;&lt;wsp:rsid wsp:val=&quot;002A4851&quot;/&gt;&lt;wsp:rsid wsp:val=&quot;002A62A6&quot;/&gt;&lt;wsp:rsid wsp:val=&quot;002A7524&quot;/&gt;&lt;wsp:rsid wsp:val=&quot;002B2C74&quot;/&gt;&lt;wsp:rsid wsp:val=&quot;002B3DF4&quot;/&gt;&lt;wsp:rsid wsp:val=&quot;002E1A83&quot;/&gt;&lt;wsp:rsid wsp:val=&quot;002E2C43&quot;/&gt;&lt;wsp:rsid wsp:val=&quot;002E6699&quot;/&gt;&lt;wsp:rsid wsp:val=&quot;0030093A&quot;/&gt;&lt;wsp:rsid wsp:val=&quot;00310D37&quot;/&gt;&lt;wsp:rsid wsp:val=&quot;00314DFF&quot;/&gt;&lt;wsp:rsid wsp:val=&quot;0031505C&quot;/&gt;&lt;wsp:rsid wsp:val=&quot;00317442&quot;/&gt;&lt;wsp:rsid wsp:val=&quot;00323210&quot;/&gt;&lt;wsp:rsid wsp:val=&quot;00326394&quot;/&gt;&lt;wsp:rsid wsp:val=&quot;00347288&quot;/&gt;&lt;wsp:rsid wsp:val=&quot;00357AF7&quot;/&gt;&lt;wsp:rsid wsp:val=&quot;00363245&quot;/&gt;&lt;wsp:rsid wsp:val=&quot;00363B4D&quot;/&gt;&lt;wsp:rsid wsp:val=&quot;003679B1&quot;/&gt;&lt;wsp:rsid wsp:val=&quot;00376ACC&quot;/&gt;&lt;wsp:rsid wsp:val=&quot;00380560&quot;/&gt;&lt;wsp:rsid wsp:val=&quot;00386999&quot;/&gt;&lt;wsp:rsid wsp:val=&quot;003972DE&quot;/&gt;&lt;wsp:rsid wsp:val=&quot;003B074D&quot;/&gt;&lt;wsp:rsid wsp:val=&quot;003C1B74&quot;/&gt;&lt;wsp:rsid wsp:val=&quot;003C2781&quot;/&gt;&lt;wsp:rsid wsp:val=&quot;003C6B27&quot;/&gt;&lt;wsp:rsid wsp:val=&quot;003D1474&quot;/&gt;&lt;wsp:rsid wsp:val=&quot;003D4D08&quot;/&gt;&lt;wsp:rsid wsp:val=&quot;003E24B0&quot;/&gt;&lt;wsp:rsid wsp:val=&quot;003E593C&quot;/&gt;&lt;wsp:rsid wsp:val=&quot;003E68F9&quot;/&gt;&lt;wsp:rsid wsp:val=&quot;003E7C7A&quot;/&gt;&lt;wsp:rsid wsp:val=&quot;003F122A&quot;/&gt;&lt;wsp:rsid wsp:val=&quot;003F4F23&quot;/&gt;&lt;wsp:rsid wsp:val=&quot;004125AE&quot;/&gt;&lt;wsp:rsid wsp:val=&quot;00415353&quot;/&gt;&lt;wsp:rsid wsp:val=&quot;00416786&quot;/&gt;&lt;wsp:rsid wsp:val=&quot;004316FA&quot;/&gt;&lt;wsp:rsid wsp:val=&quot;0044795E&quot;/&gt;&lt;wsp:rsid wsp:val=&quot;004524BD&quot;/&gt;&lt;wsp:rsid wsp:val=&quot;00453E9A&quot;/&gt;&lt;wsp:rsid wsp:val=&quot;0046769E&quot;/&gt;&lt;wsp:rsid wsp:val=&quot;00473C3A&quot;/&gt;&lt;wsp:rsid wsp:val=&quot;004903FD&quot;/&gt;&lt;wsp:rsid wsp:val=&quot;004A28FD&quot;/&gt;&lt;wsp:rsid wsp:val=&quot;004B7E32&quot;/&gt;&lt;wsp:rsid wsp:val=&quot;004C5346&quot;/&gt;&lt;wsp:rsid wsp:val=&quot;004C73D7&quot;/&gt;&lt;wsp:rsid wsp:val=&quot;004D25BC&quot;/&gt;&lt;wsp:rsid wsp:val=&quot;004E58EB&quot;/&gt;&lt;wsp:rsid wsp:val=&quot;004E5DF1&quot;/&gt;&lt;wsp:rsid wsp:val=&quot;00501550&quot;/&gt;&lt;wsp:rsid wsp:val=&quot;00502082&quot;/&gt;&lt;wsp:rsid wsp:val=&quot;00504128&quot;/&gt;&lt;wsp:rsid wsp:val=&quot;00506B93&quot;/&gt;&lt;wsp:rsid wsp:val=&quot;00513B4F&quot;/&gt;&lt;wsp:rsid wsp:val=&quot;00516515&quot;/&gt;&lt;wsp:rsid wsp:val=&quot;005319A1&quot;/&gt;&lt;wsp:rsid wsp:val=&quot;005376A9&quot;/&gt;&lt;wsp:rsid wsp:val=&quot;00551154&quot;/&gt;&lt;wsp:rsid wsp:val=&quot;00551C79&quot;/&gt;&lt;wsp:rsid wsp:val=&quot;00554EBE&quot;/&gt;&lt;wsp:rsid wsp:val=&quot;00554FA2&quot;/&gt;&lt;wsp:rsid wsp:val=&quot;005573CE&quot;/&gt;&lt;wsp:rsid wsp:val=&quot;00562563&quot;/&gt;&lt;wsp:rsid wsp:val=&quot;00567A24&quot;/&gt;&lt;wsp:rsid wsp:val=&quot;00583029&quot;/&gt;&lt;wsp:rsid wsp:val=&quot;00583B47&quot;/&gt;&lt;wsp:rsid wsp:val=&quot;00591EC4&quot;/&gt;&lt;wsp:rsid wsp:val=&quot;005A098F&quot;/&gt;&lt;wsp:rsid wsp:val=&quot;005A10BC&quot;/&gt;&lt;wsp:rsid wsp:val=&quot;005A12AC&quot;/&gt;&lt;wsp:rsid wsp:val=&quot;005A1F2D&quot;/&gt;&lt;wsp:rsid wsp:val=&quot;005C3B79&quot;/&gt;&lt;wsp:rsid wsp:val=&quot;005C6ABD&quot;/&gt;&lt;wsp:rsid wsp:val=&quot;005E25B3&quot;/&gt;&lt;wsp:rsid wsp:val=&quot;005F5760&quot;/&gt;&lt;wsp:rsid wsp:val=&quot;006053AB&quot;/&gt;&lt;wsp:rsid wsp:val=&quot;006104F2&quot;/&gt;&lt;wsp:rsid wsp:val=&quot;00610B1A&quot;/&gt;&lt;wsp:rsid wsp:val=&quot;0061233D&quot;/&gt;&lt;wsp:rsid wsp:val=&quot;00614DD2&quot;/&gt;&lt;wsp:rsid wsp:val=&quot;006262BC&quot;/&gt;&lt;wsp:rsid wsp:val=&quot;006431D8&quot;/&gt;&lt;wsp:rsid wsp:val=&quot;006504B9&quot;/&gt;&lt;wsp:rsid wsp:val=&quot;00650768&quot;/&gt;&lt;wsp:rsid wsp:val=&quot;0065499C&quot;/&gt;&lt;wsp:rsid wsp:val=&quot;00666978&quot;/&gt;&lt;wsp:rsid wsp:val=&quot;00667417&quot;/&gt;&lt;wsp:rsid wsp:val=&quot;00684837&quot;/&gt;&lt;wsp:rsid wsp:val=&quot;0068795E&quot;/&gt;&lt;wsp:rsid wsp:val=&quot;0069287C&quot;/&gt;&lt;wsp:rsid wsp:val=&quot;00697EB4&quot;/&gt;&lt;wsp:rsid wsp:val=&quot;006A49F5&quot;/&gt;&lt;wsp:rsid wsp:val=&quot;006B1341&quot;/&gt;&lt;wsp:rsid wsp:val=&quot;006B488F&quot;/&gt;&lt;wsp:rsid wsp:val=&quot;006B55EC&quot;/&gt;&lt;wsp:rsid wsp:val=&quot;006D6C45&quot;/&gt;&lt;wsp:rsid wsp:val=&quot;006F0444&quot;/&gt;&lt;wsp:rsid wsp:val=&quot;006F232C&quot;/&gt;&lt;wsp:rsid wsp:val=&quot;006F7E3A&quot;/&gt;&lt;wsp:rsid wsp:val=&quot;0070609F&quot;/&gt;&lt;wsp:rsid wsp:val=&quot;00707A63&quot;/&gt;&lt;wsp:rsid wsp:val=&quot;00710923&quot;/&gt;&lt;wsp:rsid wsp:val=&quot;00715008&quot;/&gt;&lt;wsp:rsid wsp:val=&quot;0071529B&quot;/&gt;&lt;wsp:rsid wsp:val=&quot;007370E9&quot;/&gt;&lt;wsp:rsid wsp:val=&quot;00737782&quot;/&gt;&lt;wsp:rsid wsp:val=&quot;0074508A&quot;/&gt;&lt;wsp:rsid wsp:val=&quot;0074522B&quot;/&gt;&lt;wsp:rsid wsp:val=&quot;00751D26&quot;/&gt;&lt;wsp:rsid wsp:val=&quot;007555F3&quot;/&gt;&lt;wsp:rsid wsp:val=&quot;0077166A&quot;/&gt;&lt;wsp:rsid wsp:val=&quot;007807D3&quot;/&gt;&lt;wsp:rsid wsp:val=&quot;0078767A&quot;/&gt;&lt;wsp:rsid wsp:val=&quot;007974F6&quot;/&gt;&lt;wsp:rsid wsp:val=&quot;007B37AF&quot;/&gt;&lt;wsp:rsid wsp:val=&quot;007C1032&quot;/&gt;&lt;wsp:rsid wsp:val=&quot;007C43D7&quot;/&gt;&lt;wsp:rsid wsp:val=&quot;007C46AE&quot;/&gt;&lt;wsp:rsid wsp:val=&quot;007D2908&quot;/&gt;&lt;wsp:rsid wsp:val=&quot;007E1728&quot;/&gt;&lt;wsp:rsid wsp:val=&quot;007F29E9&quot;/&gt;&lt;wsp:rsid wsp:val=&quot;008047FD&quot;/&gt;&lt;wsp:rsid wsp:val=&quot;00806055&quot;/&gt;&lt;wsp:rsid wsp:val=&quot;0080689E&quot;/&gt;&lt;wsp:rsid wsp:val=&quot;008159BE&quot;/&gt;&lt;wsp:rsid wsp:val=&quot;008164B7&quot;/&gt;&lt;wsp:rsid wsp:val=&quot;00823291&quot;/&gt;&lt;wsp:rsid wsp:val=&quot;00831BA0&quot;/&gt;&lt;wsp:rsid wsp:val=&quot;008378D9&quot;/&gt;&lt;wsp:rsid wsp:val=&quot;00837C62&quot;/&gt;&lt;wsp:rsid wsp:val=&quot;00842AC4&quot;/&gt;&lt;wsp:rsid wsp:val=&quot;00850CB2&quot;/&gt;&lt;wsp:rsid wsp:val=&quot;00861DC5&quot;/&gt;&lt;wsp:rsid wsp:val=&quot;0087039F&quot;/&gt;&lt;wsp:rsid wsp:val=&quot;008B0325&quot;/&gt;&lt;wsp:rsid wsp:val=&quot;008C0C21&quot;/&gt;&lt;wsp:rsid wsp:val=&quot;008C7D32&quot;/&gt;&lt;wsp:rsid wsp:val=&quot;008C7D74&quot;/&gt;&lt;wsp:rsid wsp:val=&quot;008D3167&quot;/&gt;&lt;wsp:rsid wsp:val=&quot;008D575D&quot;/&gt;&lt;wsp:rsid wsp:val=&quot;008E21DC&quot;/&gt;&lt;wsp:rsid wsp:val=&quot;008E7040&quot;/&gt;&lt;wsp:rsid wsp:val=&quot;008E729E&quot;/&gt;&lt;wsp:rsid wsp:val=&quot;008F0043&quot;/&gt;&lt;wsp:rsid wsp:val=&quot;008F04B1&quot;/&gt;&lt;wsp:rsid wsp:val=&quot;009022B7&quot;/&gt;&lt;wsp:rsid wsp:val=&quot;00902E2B&quot;/&gt;&lt;wsp:rsid wsp:val=&quot;00905391&quot;/&gt;&lt;wsp:rsid wsp:val=&quot;00906C6E&quot;/&gt;&lt;wsp:rsid wsp:val=&quot;00920225&quot;/&gt;&lt;wsp:rsid wsp:val=&quot;009223A6&quot;/&gt;&lt;wsp:rsid wsp:val=&quot;0093263C&quot;/&gt;&lt;wsp:rsid wsp:val=&quot;009365D3&quot;/&gt;&lt;wsp:rsid wsp:val=&quot;0095205A&quot;/&gt;&lt;wsp:rsid wsp:val=&quot;00952D09&quot;/&gt;&lt;wsp:rsid wsp:val=&quot;00957332&quot;/&gt;&lt;wsp:rsid wsp:val=&quot;00961315&quot;/&gt;&lt;wsp:rsid wsp:val=&quot;00973148&quot;/&gt;&lt;wsp:rsid wsp:val=&quot;009853BE&quot;/&gt;&lt;wsp:rsid wsp:val=&quot;00994A0A&quot;/&gt;&lt;wsp:rsid wsp:val=&quot;009A5158&quot;/&gt;&lt;wsp:rsid wsp:val=&quot;009A5F1F&quot;/&gt;&lt;wsp:rsid wsp:val=&quot;009B5BB1&quot;/&gt;&lt;wsp:rsid wsp:val=&quot;009B75C1&quot;/&gt;&lt;wsp:rsid wsp:val=&quot;009D545B&quot;/&gt;&lt;wsp:rsid wsp:val=&quot;009D5C42&quot;/&gt;&lt;wsp:rsid wsp:val=&quot;00A04496&quot;/&gt;&lt;wsp:rsid wsp:val=&quot;00A07941&quot;/&gt;&lt;wsp:rsid wsp:val=&quot;00A1473E&quot;/&gt;&lt;wsp:rsid wsp:val=&quot;00A14787&quot;/&gt;&lt;wsp:rsid wsp:val=&quot;00A30F86&quot;/&gt;&lt;wsp:rsid wsp:val=&quot;00A357AC&quot;/&gt;&lt;wsp:rsid wsp:val=&quot;00A41107&quot;/&gt;&lt;wsp:rsid wsp:val=&quot;00A461EB&quot;/&gt;&lt;wsp:rsid wsp:val=&quot;00A5233E&quot;/&gt;&lt;wsp:rsid wsp:val=&quot;00A66E92&quot;/&gt;&lt;wsp:rsid wsp:val=&quot;00A755F4&quot;/&gt;&lt;wsp:rsid wsp:val=&quot;00A76CD2&quot;/&gt;&lt;wsp:rsid wsp:val=&quot;00A862D4&quot;/&gt;&lt;wsp:rsid wsp:val=&quot;00A8745E&quot;/&gt;&lt;wsp:rsid wsp:val=&quot;00A92EA0&quot;/&gt;&lt;wsp:rsid wsp:val=&quot;00A96796&quot;/&gt;&lt;wsp:rsid wsp:val=&quot;00A9768D&quot;/&gt;&lt;wsp:rsid wsp:val=&quot;00A97FE9&quot;/&gt;&lt;wsp:rsid wsp:val=&quot;00AA0F62&quot;/&gt;&lt;wsp:rsid wsp:val=&quot;00AA1DE9&quot;/&gt;&lt;wsp:rsid wsp:val=&quot;00AA72E5&quot;/&gt;&lt;wsp:rsid wsp:val=&quot;00AE3095&quot;/&gt;&lt;wsp:rsid wsp:val=&quot;00AF191D&quot;/&gt;&lt;wsp:rsid wsp:val=&quot;00AF315B&quot;/&gt;&lt;wsp:rsid wsp:val=&quot;00AF6160&quot;/&gt;&lt;wsp:rsid wsp:val=&quot;00AF7925&quot;/&gt;&lt;wsp:rsid wsp:val=&quot;00B007E8&quot;/&gt;&lt;wsp:rsid wsp:val=&quot;00B0119C&quot;/&gt;&lt;wsp:rsid wsp:val=&quot;00B05C89&quot;/&gt;&lt;wsp:rsid wsp:val=&quot;00B074B1&quot;/&gt;&lt;wsp:rsid wsp:val=&quot;00B128C0&quot;/&gt;&lt;wsp:rsid wsp:val=&quot;00B15C7A&quot;/&gt;&lt;wsp:rsid wsp:val=&quot;00B17471&quot;/&gt;&lt;wsp:rsid wsp:val=&quot;00B2028B&quot;/&gt;&lt;wsp:rsid wsp:val=&quot;00B30065&quot;/&gt;&lt;wsp:rsid wsp:val=&quot;00B400A9&quot;/&gt;&lt;wsp:rsid wsp:val=&quot;00B66693&quot;/&gt;&lt;wsp:rsid wsp:val=&quot;00B6682B&quot;/&gt;&lt;wsp:rsid wsp:val=&quot;00B676EA&quot;/&gt;&lt;wsp:rsid wsp:val=&quot;00B67FA3&quot;/&gt;&lt;wsp:rsid wsp:val=&quot;00B73AC8&quot;/&gt;&lt;wsp:rsid wsp:val=&quot;00B73BFD&quot;/&gt;&lt;wsp:rsid wsp:val=&quot;00B85B58&quot;/&gt;&lt;wsp:rsid wsp:val=&quot;00B93E8C&quot;/&gt;&lt;wsp:rsid wsp:val=&quot;00B94D8E&quot;/&gt;&lt;wsp:rsid wsp:val=&quot;00BB02E8&quot;/&gt;&lt;wsp:rsid wsp:val=&quot;00BB5309&quot;/&gt;&lt;wsp:rsid wsp:val=&quot;00BC42F7&quot;/&gt;&lt;wsp:rsid wsp:val=&quot;00BC540E&quot;/&gt;&lt;wsp:rsid wsp:val=&quot;00BD22D0&quot;/&gt;&lt;wsp:rsid wsp:val=&quot;00BD56BD&quot;/&gt;&lt;wsp:rsid wsp:val=&quot;00C231E3&quot;/&gt;&lt;wsp:rsid wsp:val=&quot;00C263F8&quot;/&gt;&lt;wsp:rsid wsp:val=&quot;00C2772D&quot;/&gt;&lt;wsp:rsid wsp:val=&quot;00C31568&quot;/&gt;&lt;wsp:rsid wsp:val=&quot;00C33C57&quot;/&gt;&lt;wsp:rsid wsp:val=&quot;00C34202&quot;/&gt;&lt;wsp:rsid wsp:val=&quot;00C4048C&quot;/&gt;&lt;wsp:rsid wsp:val=&quot;00C61782&quot;/&gt;&lt;wsp:rsid wsp:val=&quot;00C7130A&quot;/&gt;&lt;wsp:rsid wsp:val=&quot;00C9091A&quot;/&gt;&lt;wsp:rsid wsp:val=&quot;00C9378D&quot;/&gt;&lt;wsp:rsid wsp:val=&quot;00CA6B73&quot;/&gt;&lt;wsp:rsid wsp:val=&quot;00CD299B&quot;/&gt;&lt;wsp:rsid wsp:val=&quot;00CD2CDC&quot;/&gt;&lt;wsp:rsid wsp:val=&quot;00CD7C8E&quot;/&gt;&lt;wsp:rsid wsp:val=&quot;00D0547F&quot;/&gt;&lt;wsp:rsid wsp:val=&quot;00D05DF0&quot;/&gt;&lt;wsp:rsid wsp:val=&quot;00D06024&quot;/&gt;&lt;wsp:rsid wsp:val=&quot;00D23CF1&quot;/&gt;&lt;wsp:rsid wsp:val=&quot;00D35E07&quot;/&gt;&lt;wsp:rsid wsp:val=&quot;00D406AB&quot;/&gt;&lt;wsp:rsid wsp:val=&quot;00D418FA&quot;/&gt;&lt;wsp:rsid wsp:val=&quot;00D41EAF&quot;/&gt;&lt;wsp:rsid wsp:val=&quot;00D518B9&quot;/&gt;&lt;wsp:rsid wsp:val=&quot;00D60E23&quot;/&gt;&lt;wsp:rsid wsp:val=&quot;00D71648&quot;/&gt;&lt;wsp:rsid wsp:val=&quot;00DB1BA2&quot;/&gt;&lt;wsp:rsid wsp:val=&quot;00DC588F&quot;/&gt;&lt;wsp:rsid wsp:val=&quot;00DD06DB&quot;/&gt;&lt;wsp:rsid wsp:val=&quot;00DE4166&quot;/&gt;&lt;wsp:rsid wsp:val=&quot;00DE6A1B&quot;/&gt;&lt;wsp:rsid wsp:val=&quot;00DF04D4&quot;/&gt;&lt;wsp:rsid wsp:val=&quot;00DF15F6&quot;/&gt;&lt;wsp:rsid wsp:val=&quot;00DF5A89&quot;/&gt;&lt;wsp:rsid wsp:val=&quot;00DF6C4C&quot;/&gt;&lt;wsp:rsid wsp:val=&quot;00DF7D5B&quot;/&gt;&lt;wsp:rsid wsp:val=&quot;00E00B71&quot;/&gt;&lt;wsp:rsid wsp:val=&quot;00E015F3&quot;/&gt;&lt;wsp:rsid wsp:val=&quot;00E074A1&quot;/&gt;&lt;wsp:rsid wsp:val=&quot;00E137B4&quot;/&gt;&lt;wsp:rsid wsp:val=&quot;00E13860&quot;/&gt;&lt;wsp:rsid wsp:val=&quot;00E16831&quot;/&gt;&lt;wsp:rsid wsp:val=&quot;00E26F29&quot;/&gt;&lt;wsp:rsid wsp:val=&quot;00E3170C&quot;/&gt;&lt;wsp:rsid wsp:val=&quot;00E442F6&quot;/&gt;&lt;wsp:rsid wsp:val=&quot;00E46D76&quot;/&gt;&lt;wsp:rsid wsp:val=&quot;00E61D0B&quot;/&gt;&lt;wsp:rsid wsp:val=&quot;00E67408&quot;/&gt;&lt;wsp:rsid wsp:val=&quot;00E71FB8&quot;/&gt;&lt;wsp:rsid wsp:val=&quot;00E72D6D&quot;/&gt;&lt;wsp:rsid wsp:val=&quot;00E73CC0&quot;/&gt;&lt;wsp:rsid wsp:val=&quot;00E772E7&quot;/&gt;&lt;wsp:rsid wsp:val=&quot;00E92272&quot;/&gt;&lt;wsp:rsid wsp:val=&quot;00E929DB&quot;/&gt;&lt;wsp:rsid wsp:val=&quot;00EA1718&quot;/&gt;&lt;wsp:rsid wsp:val=&quot;00EB5887&quot;/&gt;&lt;wsp:rsid wsp:val=&quot;00EC4885&quot;/&gt;&lt;wsp:rsid wsp:val=&quot;00EC49E5&quot;/&gt;&lt;wsp:rsid wsp:val=&quot;00ED0308&quot;/&gt;&lt;wsp:rsid wsp:val=&quot;00ED07C0&quot;/&gt;&lt;wsp:rsid wsp:val=&quot;00EE6C07&quot;/&gt;&lt;wsp:rsid wsp:val=&quot;00EF4A73&quot;/&gt;&lt;wsp:rsid wsp:val=&quot;00F15010&quot;/&gt;&lt;wsp:rsid wsp:val=&quot;00F25CB7&quot;/&gt;&lt;wsp:rsid wsp:val=&quot;00F307D2&quot;/&gt;&lt;wsp:rsid wsp:val=&quot;00F362BD&quot;/&gt;&lt;wsp:rsid wsp:val=&quot;00F36997&quot;/&gt;&lt;wsp:rsid wsp:val=&quot;00F567B8&quot;/&gt;&lt;wsp:rsid wsp:val=&quot;00F63D1C&quot;/&gt;&lt;wsp:rsid wsp:val=&quot;00F656D5&quot;/&gt;&lt;wsp:rsid wsp:val=&quot;00F830AD&quot;/&gt;&lt;wsp:rsid wsp:val=&quot;00FA63A9&quot;/&gt;&lt;wsp:rsid wsp:val=&quot;00FA63C4&quot;/&gt;&lt;wsp:rsid wsp:val=&quot;00FB4083&quot;/&gt;&lt;wsp:rsid wsp:val=&quot;00FC2A0D&quot;/&gt;&lt;wsp:rsid wsp:val=&quot;00FE0F1F&quot;/&gt;&lt;wsp:rsid wsp:val=&quot;00FE3339&quot;/&gt;&lt;wsp:rsid wsp:val=&quot;00FE7380&quot;/&gt;&lt;wsp:rsid wsp:val=&quot;00FF00F5&quot;/&gt;&lt;wsp:rsid wsp:val=&quot;00FF4FDC&quot;/&gt;&lt;/wsp:rsids&gt;&lt;/w:docPr&gt;&lt;w:body&gt;&lt;w:p wsp:rsidR=&quot;00000000&quot; wsp:rsidRDefault=&quot;00201D4C&quot;&gt;&lt;m:oMathPara&gt;&lt;m:oMath&gt;&lt;m:r&gt;&lt;w:rPr&gt;&lt;w:rFonts w:ascii=&quot;Cambria Math&quot; w:h-ansi=&quot;Cambria Math&quot;/&gt;&lt;wx:font wx:val=&quot;Cambria Math&quot;/&gt;&lt;w:i/&gt;&lt;w:color w:val=&quot;252525&quot;/&gt;&lt;w:sz w:val=&quot;28&quot;/&gt;&lt;w:sz-cs w:val=&quot;28&quot;/&gt;&lt;/w:rPr&gt;&lt;m:t&gt;Ð£Ð’Ð˜= &lt;/m:t&gt;&lt;/m:r&gt;&lt;m:f&gt;&lt;m:fPr&gt;&lt;m:ctrlPr&gt;&lt;w:rPr&gt;&lt;w:rFonts w:ascii=&quot;Cambria Math&quot; w:h-ansi=&quot;Cambria Math&quot;/&gt;&lt;wx:font wx:val=&quot;Cambria Math&quot;/&gt;&lt;w:i/&gt;&lt;w:color w:val=&quot;252525&quot;/&gt;&lt;w:sz w:val=&quot;28&quot;/&gt;&lt;w:sz-cs w:val=&quot;28&quot;/&gt;&lt;/w:rPr&gt;&lt;/m:ctrlPr&gt;&lt;/m:fPr&gt;&lt;m:num&gt;&lt;m:sSub&gt;&lt;m:sSubPr&gt;&lt;m:ctrlPr&gt;&lt;w:rPr&gt;&lt;w:rFonts w:ascii=&quot;Cambria Math&quot; w:h-ansi=&quot;Cambria Math&quot;/&gt;&lt;wx:font wx:val=&quot;Cambria Math&quot;/&gt;&lt;w:i/&gt;&lt;w:color w:val=&quot;252525&quot;/&gt;&lt;w:sz w:val=&quot;28&quot;/&gt;&lt;w:sz-cs w:val=&quot;28&quot;/&gt;&lt;/w:rPr&gt;&lt;/m:ctrlPr&gt;&lt;/m:sSubPr&gt;&lt;m:e&gt;&lt;m:r&gt;&lt;w:rPr&gt;&lt;w:rFonts w:ascii=&quot;Cambria Math&quot; w:h-ansi=&quot;Cambria Math&quot;/&gt;&lt;wx:font wx:val=&quot;Cambria Math&quot;/&gt;&lt;w:i/&gt;&lt;w:color w:val=&quot;252525&quot;/&gt;&lt;w:sz w:val=&quot;28&quot;/&gt;&lt;w:sz-cs w:val=&quot;28&quot;/&gt;&lt;/w:rPr&gt;&lt;m:t&gt;Ð˜&lt;/m:t&gt;&lt;/m:r&gt;&lt;/m:e&gt;&lt;m:sub&gt;&lt;m:r&gt;&lt;w:rPr&gt;&lt;w:rFonts w:ascii=&quot;Cambria Math&quot; w:h-ansi=&quot;Cambria Math&quot;/&gt;&lt;wx:font wx:val=&quot;Cambria Math&quot;/&gt;&lt;w:i/&gt;&lt;w:color w:val=&quot;252525&quot;/&gt;&lt;w:sz w:val=&quot;28&quot;/&gt;&lt;w:sz-cs w:val=&quot;28&quot;/&gt;&lt;/w:rPr&gt;&lt;m:t&gt;Ðž&lt;/m:t&gt;&lt;/m:r&gt;&lt;/m:sub&gt;&lt;/m:sSub&gt;&lt;/m:num&gt;&lt;m:den&gt;&lt;m:r&gt;&lt;w:rPr&gt;&lt;w:rFonts w:ascii=&quot;Cambria Math&quot; w:h-ansi=&quot;Cambria Math&quot;/&gt;&lt;wx:font wx:val=&quot;Cambria Math&quot;/&gt;&lt;w:i/&gt;&lt;w:color w:val=&quot;252525&quot;/&gt;&lt;w:sz w:val=&quot;28&quot;/&gt;&lt;w:sz-cs w:val=&quot;28&quot;/&gt;&lt;/w:rPr&gt;&lt;m:t&gt;Ð¡Ð˜&lt;/m:t&gt;&lt;/m:r&gt;&lt;/m:den&gt;&lt;/m:f&gt;&lt;m:r&gt;&lt;w:rPr&gt;&lt;w:rFonts w:ascii=&quot;Cambria Math&quot; w:h-ansi=&quot;Cambria Math&quot;/&gt;&lt;wx:font wx:val=&quot;Cambria Math&quot;/&gt;&lt;w:i/&gt;&lt;w:color w:val=&quot;252525&quot;/&gt;&lt;w:sz w:val=&quot;28&quot;/&gt;&lt;w:sz-cs w:val=&quot;28&quot;/&gt;&lt;/w:rPr&gt;&lt;m:t&gt;Ã—100%&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8" o:title="" chromakey="white"/>
          </v:shape>
        </w:pict>
      </w:r>
    </w:p>
    <w:p w:rsidR="004E5A82" w:rsidRPr="004E5DF1" w:rsidRDefault="004E5A82" w:rsidP="00AF315B">
      <w:pPr>
        <w:pStyle w:val="NormalWeb"/>
        <w:shd w:val="clear" w:color="auto" w:fill="FFFFFF"/>
        <w:spacing w:before="0" w:beforeAutospacing="0" w:after="0" w:afterAutospacing="0" w:line="360" w:lineRule="auto"/>
        <w:ind w:firstLine="567"/>
        <w:jc w:val="both"/>
        <w:rPr>
          <w:color w:val="252525"/>
          <w:sz w:val="28"/>
          <w:szCs w:val="28"/>
        </w:rPr>
      </w:pPr>
      <w:r>
        <w:rPr>
          <w:color w:val="252525"/>
          <w:sz w:val="28"/>
          <w:szCs w:val="28"/>
        </w:rPr>
        <w:t>3. Индекс общественного мнения:</w:t>
      </w:r>
    </w:p>
    <w:p w:rsidR="004E5A82" w:rsidRPr="00DF04D4" w:rsidRDefault="004E5A82" w:rsidP="00AF315B">
      <w:pPr>
        <w:pStyle w:val="NormalWeb"/>
        <w:shd w:val="clear" w:color="auto" w:fill="FFFFFF"/>
        <w:spacing w:before="0" w:beforeAutospacing="0" w:after="0" w:afterAutospacing="0" w:line="360" w:lineRule="auto"/>
        <w:ind w:firstLine="567"/>
        <w:jc w:val="both"/>
        <w:rPr>
          <w:color w:val="252525"/>
          <w:sz w:val="28"/>
          <w:szCs w:val="28"/>
        </w:rPr>
      </w:pPr>
      <w:r w:rsidRPr="00E72D6D">
        <w:pict>
          <v:shape id="_x0000_i1027" type="#_x0000_t75" style="width:60.75pt;height:27.7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D4D08&quot;/&gt;&lt;wsp:rsid wsp:val=&quot;00003640&quot;/&gt;&lt;wsp:rsid wsp:val=&quot;0000731E&quot;/&gt;&lt;wsp:rsid wsp:val=&quot;00011746&quot;/&gt;&lt;wsp:rsid wsp:val=&quot;00023391&quot;/&gt;&lt;wsp:rsid wsp:val=&quot;000409D7&quot;/&gt;&lt;wsp:rsid wsp:val=&quot;000420E0&quot;/&gt;&lt;wsp:rsid wsp:val=&quot;0006792D&quot;/&gt;&lt;wsp:rsid wsp:val=&quot;00076C23&quot;/&gt;&lt;wsp:rsid wsp:val=&quot;00082D30&quot;/&gt;&lt;wsp:rsid wsp:val=&quot;00093849&quot;/&gt;&lt;wsp:rsid wsp:val=&quot;000A1299&quot;/&gt;&lt;wsp:rsid wsp:val=&quot;000A585F&quot;/&gt;&lt;wsp:rsid wsp:val=&quot;000A7D2A&quot;/&gt;&lt;wsp:rsid wsp:val=&quot;000B44D7&quot;/&gt;&lt;wsp:rsid wsp:val=&quot;000B550F&quot;/&gt;&lt;wsp:rsid wsp:val=&quot;000C7FF0&quot;/&gt;&lt;wsp:rsid wsp:val=&quot;000E122D&quot;/&gt;&lt;wsp:rsid wsp:val=&quot;000E7C18&quot;/&gt;&lt;wsp:rsid wsp:val=&quot;000F244F&quot;/&gt;&lt;wsp:rsid wsp:val=&quot;000F723B&quot;/&gt;&lt;wsp:rsid wsp:val=&quot;001051EE&quot;/&gt;&lt;wsp:rsid wsp:val=&quot;001145F4&quot;/&gt;&lt;wsp:rsid wsp:val=&quot;00116812&quot;/&gt;&lt;wsp:rsid wsp:val=&quot;00121826&quot;/&gt;&lt;wsp:rsid wsp:val=&quot;001230D7&quot;/&gt;&lt;wsp:rsid wsp:val=&quot;0012520D&quot;/&gt;&lt;wsp:rsid wsp:val=&quot;00141810&quot;/&gt;&lt;wsp:rsid wsp:val=&quot;0016032D&quot;/&gt;&lt;wsp:rsid wsp:val=&quot;00163DCF&quot;/&gt;&lt;wsp:rsid wsp:val=&quot;00167DD9&quot;/&gt;&lt;wsp:rsid wsp:val=&quot;0017045F&quot;/&gt;&lt;wsp:rsid wsp:val=&quot;0017688C&quot;/&gt;&lt;wsp:rsid wsp:val=&quot;00180AE8&quot;/&gt;&lt;wsp:rsid wsp:val=&quot;00181B4B&quot;/&gt;&lt;wsp:rsid wsp:val=&quot;001A6C65&quot;/&gt;&lt;wsp:rsid wsp:val=&quot;001C3B92&quot;/&gt;&lt;wsp:rsid wsp:val=&quot;001D436B&quot;/&gt;&lt;wsp:rsid wsp:val=&quot;001D574A&quot;/&gt;&lt;wsp:rsid wsp:val=&quot;001F1496&quot;/&gt;&lt;wsp:rsid wsp:val=&quot;001F1886&quot;/&gt;&lt;wsp:rsid wsp:val=&quot;0021156B&quot;/&gt;&lt;wsp:rsid wsp:val=&quot;00220DCC&quot;/&gt;&lt;wsp:rsid wsp:val=&quot;0022562D&quot;/&gt;&lt;wsp:rsid wsp:val=&quot;00231D01&quot;/&gt;&lt;wsp:rsid wsp:val=&quot;00232F26&quot;/&gt;&lt;wsp:rsid wsp:val=&quot;00243C51&quot;/&gt;&lt;wsp:rsid wsp:val=&quot;00264AA7&quot;/&gt;&lt;wsp:rsid wsp:val=&quot;00271AE0&quot;/&gt;&lt;wsp:rsid wsp:val=&quot;00276D2C&quot;/&gt;&lt;wsp:rsid wsp:val=&quot;0029325A&quot;/&gt;&lt;wsp:rsid wsp:val=&quot;002A3B4C&quot;/&gt;&lt;wsp:rsid wsp:val=&quot;002A4851&quot;/&gt;&lt;wsp:rsid wsp:val=&quot;002A62A6&quot;/&gt;&lt;wsp:rsid wsp:val=&quot;002A7524&quot;/&gt;&lt;wsp:rsid wsp:val=&quot;002B2C74&quot;/&gt;&lt;wsp:rsid wsp:val=&quot;002B3DF4&quot;/&gt;&lt;wsp:rsid wsp:val=&quot;002E1A83&quot;/&gt;&lt;wsp:rsid wsp:val=&quot;002E2C43&quot;/&gt;&lt;wsp:rsid wsp:val=&quot;002E6699&quot;/&gt;&lt;wsp:rsid wsp:val=&quot;0030093A&quot;/&gt;&lt;wsp:rsid wsp:val=&quot;00310D37&quot;/&gt;&lt;wsp:rsid wsp:val=&quot;00314DFF&quot;/&gt;&lt;wsp:rsid wsp:val=&quot;0031505C&quot;/&gt;&lt;wsp:rsid wsp:val=&quot;00317442&quot;/&gt;&lt;wsp:rsid wsp:val=&quot;00323210&quot;/&gt;&lt;wsp:rsid wsp:val=&quot;00326394&quot;/&gt;&lt;wsp:rsid wsp:val=&quot;00347288&quot;/&gt;&lt;wsp:rsid wsp:val=&quot;00357AF7&quot;/&gt;&lt;wsp:rsid wsp:val=&quot;00363245&quot;/&gt;&lt;wsp:rsid wsp:val=&quot;00363B4D&quot;/&gt;&lt;wsp:rsid wsp:val=&quot;003679B1&quot;/&gt;&lt;wsp:rsid wsp:val=&quot;00376ACC&quot;/&gt;&lt;wsp:rsid wsp:val=&quot;00380560&quot;/&gt;&lt;wsp:rsid wsp:val=&quot;00386999&quot;/&gt;&lt;wsp:rsid wsp:val=&quot;003972DE&quot;/&gt;&lt;wsp:rsid wsp:val=&quot;003B074D&quot;/&gt;&lt;wsp:rsid wsp:val=&quot;003C1B74&quot;/&gt;&lt;wsp:rsid wsp:val=&quot;003C2781&quot;/&gt;&lt;wsp:rsid wsp:val=&quot;003C6B27&quot;/&gt;&lt;wsp:rsid wsp:val=&quot;003D1474&quot;/&gt;&lt;wsp:rsid wsp:val=&quot;003D4D08&quot;/&gt;&lt;wsp:rsid wsp:val=&quot;003E24B0&quot;/&gt;&lt;wsp:rsid wsp:val=&quot;003E593C&quot;/&gt;&lt;wsp:rsid wsp:val=&quot;003E68F9&quot;/&gt;&lt;wsp:rsid wsp:val=&quot;003E7C7A&quot;/&gt;&lt;wsp:rsid wsp:val=&quot;003F122A&quot;/&gt;&lt;wsp:rsid wsp:val=&quot;003F4F23&quot;/&gt;&lt;wsp:rsid wsp:val=&quot;004125AE&quot;/&gt;&lt;wsp:rsid wsp:val=&quot;00415353&quot;/&gt;&lt;wsp:rsid wsp:val=&quot;00416786&quot;/&gt;&lt;wsp:rsid wsp:val=&quot;00421C7C&quot;/&gt;&lt;wsp:rsid wsp:val=&quot;004316FA&quot;/&gt;&lt;wsp:rsid wsp:val=&quot;0044795E&quot;/&gt;&lt;wsp:rsid wsp:val=&quot;004524BD&quot;/&gt;&lt;wsp:rsid wsp:val=&quot;00453E9A&quot;/&gt;&lt;wsp:rsid wsp:val=&quot;0046769E&quot;/&gt;&lt;wsp:rsid wsp:val=&quot;00473C3A&quot;/&gt;&lt;wsp:rsid wsp:val=&quot;004903FD&quot;/&gt;&lt;wsp:rsid wsp:val=&quot;004A28FD&quot;/&gt;&lt;wsp:rsid wsp:val=&quot;004B7E32&quot;/&gt;&lt;wsp:rsid wsp:val=&quot;004C5346&quot;/&gt;&lt;wsp:rsid wsp:val=&quot;004C73D7&quot;/&gt;&lt;wsp:rsid wsp:val=&quot;004D25BC&quot;/&gt;&lt;wsp:rsid wsp:val=&quot;004E58EB&quot;/&gt;&lt;wsp:rsid wsp:val=&quot;004E5DF1&quot;/&gt;&lt;wsp:rsid wsp:val=&quot;00501550&quot;/&gt;&lt;wsp:rsid wsp:val=&quot;00502082&quot;/&gt;&lt;wsp:rsid wsp:val=&quot;00504128&quot;/&gt;&lt;wsp:rsid wsp:val=&quot;00506B93&quot;/&gt;&lt;wsp:rsid wsp:val=&quot;00513B4F&quot;/&gt;&lt;wsp:rsid wsp:val=&quot;00516515&quot;/&gt;&lt;wsp:rsid wsp:val=&quot;005319A1&quot;/&gt;&lt;wsp:rsid wsp:val=&quot;005376A9&quot;/&gt;&lt;wsp:rsid wsp:val=&quot;00551154&quot;/&gt;&lt;wsp:rsid wsp:val=&quot;00551C79&quot;/&gt;&lt;wsp:rsid wsp:val=&quot;00554EBE&quot;/&gt;&lt;wsp:rsid wsp:val=&quot;00554FA2&quot;/&gt;&lt;wsp:rsid wsp:val=&quot;005573CE&quot;/&gt;&lt;wsp:rsid wsp:val=&quot;00562563&quot;/&gt;&lt;wsp:rsid wsp:val=&quot;00567A24&quot;/&gt;&lt;wsp:rsid wsp:val=&quot;00583029&quot;/&gt;&lt;wsp:rsid wsp:val=&quot;00583B47&quot;/&gt;&lt;wsp:rsid wsp:val=&quot;00591EC4&quot;/&gt;&lt;wsp:rsid wsp:val=&quot;005A098F&quot;/&gt;&lt;wsp:rsid wsp:val=&quot;005A10BC&quot;/&gt;&lt;wsp:rsid wsp:val=&quot;005A12AC&quot;/&gt;&lt;wsp:rsid wsp:val=&quot;005A1F2D&quot;/&gt;&lt;wsp:rsid wsp:val=&quot;005C3B79&quot;/&gt;&lt;wsp:rsid wsp:val=&quot;005C6ABD&quot;/&gt;&lt;wsp:rsid wsp:val=&quot;005E25B3&quot;/&gt;&lt;wsp:rsid wsp:val=&quot;005F5760&quot;/&gt;&lt;wsp:rsid wsp:val=&quot;006053AB&quot;/&gt;&lt;wsp:rsid wsp:val=&quot;006104F2&quot;/&gt;&lt;wsp:rsid wsp:val=&quot;00610B1A&quot;/&gt;&lt;wsp:rsid wsp:val=&quot;0061233D&quot;/&gt;&lt;wsp:rsid wsp:val=&quot;00614DD2&quot;/&gt;&lt;wsp:rsid wsp:val=&quot;006262BC&quot;/&gt;&lt;wsp:rsid wsp:val=&quot;006431D8&quot;/&gt;&lt;wsp:rsid wsp:val=&quot;006504B9&quot;/&gt;&lt;wsp:rsid wsp:val=&quot;00650768&quot;/&gt;&lt;wsp:rsid wsp:val=&quot;0065499C&quot;/&gt;&lt;wsp:rsid wsp:val=&quot;00666978&quot;/&gt;&lt;wsp:rsid wsp:val=&quot;00667417&quot;/&gt;&lt;wsp:rsid wsp:val=&quot;00684837&quot;/&gt;&lt;wsp:rsid wsp:val=&quot;0068795E&quot;/&gt;&lt;wsp:rsid wsp:val=&quot;0069287C&quot;/&gt;&lt;wsp:rsid wsp:val=&quot;00697EB4&quot;/&gt;&lt;wsp:rsid wsp:val=&quot;006A49F5&quot;/&gt;&lt;wsp:rsid wsp:val=&quot;006B1341&quot;/&gt;&lt;wsp:rsid wsp:val=&quot;006B488F&quot;/&gt;&lt;wsp:rsid wsp:val=&quot;006B55EC&quot;/&gt;&lt;wsp:rsid wsp:val=&quot;006D6C45&quot;/&gt;&lt;wsp:rsid wsp:val=&quot;006F0444&quot;/&gt;&lt;wsp:rsid wsp:val=&quot;006F232C&quot;/&gt;&lt;wsp:rsid wsp:val=&quot;006F7E3A&quot;/&gt;&lt;wsp:rsid wsp:val=&quot;0070609F&quot;/&gt;&lt;wsp:rsid wsp:val=&quot;00707A63&quot;/&gt;&lt;wsp:rsid wsp:val=&quot;00710923&quot;/&gt;&lt;wsp:rsid wsp:val=&quot;00715008&quot;/&gt;&lt;wsp:rsid wsp:val=&quot;0071529B&quot;/&gt;&lt;wsp:rsid wsp:val=&quot;007370E9&quot;/&gt;&lt;wsp:rsid wsp:val=&quot;00737782&quot;/&gt;&lt;wsp:rsid wsp:val=&quot;0074508A&quot;/&gt;&lt;wsp:rsid wsp:val=&quot;0074522B&quot;/&gt;&lt;wsp:rsid wsp:val=&quot;00751D26&quot;/&gt;&lt;wsp:rsid wsp:val=&quot;007555F3&quot;/&gt;&lt;wsp:rsid wsp:val=&quot;0077166A&quot;/&gt;&lt;wsp:rsid wsp:val=&quot;007807D3&quot;/&gt;&lt;wsp:rsid wsp:val=&quot;0078767A&quot;/&gt;&lt;wsp:rsid wsp:val=&quot;007974F6&quot;/&gt;&lt;wsp:rsid wsp:val=&quot;007B37AF&quot;/&gt;&lt;wsp:rsid wsp:val=&quot;007C1032&quot;/&gt;&lt;wsp:rsid wsp:val=&quot;007C43D7&quot;/&gt;&lt;wsp:rsid wsp:val=&quot;007C46AE&quot;/&gt;&lt;wsp:rsid wsp:val=&quot;007D2908&quot;/&gt;&lt;wsp:rsid wsp:val=&quot;007E1728&quot;/&gt;&lt;wsp:rsid wsp:val=&quot;007F29E9&quot;/&gt;&lt;wsp:rsid wsp:val=&quot;008047FD&quot;/&gt;&lt;wsp:rsid wsp:val=&quot;00806055&quot;/&gt;&lt;wsp:rsid wsp:val=&quot;0080689E&quot;/&gt;&lt;wsp:rsid wsp:val=&quot;008159BE&quot;/&gt;&lt;wsp:rsid wsp:val=&quot;008164B7&quot;/&gt;&lt;wsp:rsid wsp:val=&quot;00823291&quot;/&gt;&lt;wsp:rsid wsp:val=&quot;00831BA0&quot;/&gt;&lt;wsp:rsid wsp:val=&quot;008378D9&quot;/&gt;&lt;wsp:rsid wsp:val=&quot;00837C62&quot;/&gt;&lt;wsp:rsid wsp:val=&quot;00842AC4&quot;/&gt;&lt;wsp:rsid wsp:val=&quot;00850CB2&quot;/&gt;&lt;wsp:rsid wsp:val=&quot;00861DC5&quot;/&gt;&lt;wsp:rsid wsp:val=&quot;0087039F&quot;/&gt;&lt;wsp:rsid wsp:val=&quot;008B0325&quot;/&gt;&lt;wsp:rsid wsp:val=&quot;008C0C21&quot;/&gt;&lt;wsp:rsid wsp:val=&quot;008C7D32&quot;/&gt;&lt;wsp:rsid wsp:val=&quot;008C7D74&quot;/&gt;&lt;wsp:rsid wsp:val=&quot;008D3167&quot;/&gt;&lt;wsp:rsid wsp:val=&quot;008D575D&quot;/&gt;&lt;wsp:rsid wsp:val=&quot;008E21DC&quot;/&gt;&lt;wsp:rsid wsp:val=&quot;008E7040&quot;/&gt;&lt;wsp:rsid wsp:val=&quot;008E729E&quot;/&gt;&lt;wsp:rsid wsp:val=&quot;008F0043&quot;/&gt;&lt;wsp:rsid wsp:val=&quot;008F04B1&quot;/&gt;&lt;wsp:rsid wsp:val=&quot;009022B7&quot;/&gt;&lt;wsp:rsid wsp:val=&quot;00902E2B&quot;/&gt;&lt;wsp:rsid wsp:val=&quot;00905391&quot;/&gt;&lt;wsp:rsid wsp:val=&quot;00906C6E&quot;/&gt;&lt;wsp:rsid wsp:val=&quot;00920225&quot;/&gt;&lt;wsp:rsid wsp:val=&quot;009223A6&quot;/&gt;&lt;wsp:rsid wsp:val=&quot;0093263C&quot;/&gt;&lt;wsp:rsid wsp:val=&quot;009365D3&quot;/&gt;&lt;wsp:rsid wsp:val=&quot;0095205A&quot;/&gt;&lt;wsp:rsid wsp:val=&quot;00952D09&quot;/&gt;&lt;wsp:rsid wsp:val=&quot;00957332&quot;/&gt;&lt;wsp:rsid wsp:val=&quot;00961315&quot;/&gt;&lt;wsp:rsid wsp:val=&quot;00973148&quot;/&gt;&lt;wsp:rsid wsp:val=&quot;009853BE&quot;/&gt;&lt;wsp:rsid wsp:val=&quot;00994A0A&quot;/&gt;&lt;wsp:rsid wsp:val=&quot;009A5158&quot;/&gt;&lt;wsp:rsid wsp:val=&quot;009A5F1F&quot;/&gt;&lt;wsp:rsid wsp:val=&quot;009B5BB1&quot;/&gt;&lt;wsp:rsid wsp:val=&quot;009B75C1&quot;/&gt;&lt;wsp:rsid wsp:val=&quot;009D545B&quot;/&gt;&lt;wsp:rsid wsp:val=&quot;009D5C42&quot;/&gt;&lt;wsp:rsid wsp:val=&quot;00A04496&quot;/&gt;&lt;wsp:rsid wsp:val=&quot;00A07941&quot;/&gt;&lt;wsp:rsid wsp:val=&quot;00A1473E&quot;/&gt;&lt;wsp:rsid wsp:val=&quot;00A14787&quot;/&gt;&lt;wsp:rsid wsp:val=&quot;00A30F86&quot;/&gt;&lt;wsp:rsid wsp:val=&quot;00A357AC&quot;/&gt;&lt;wsp:rsid wsp:val=&quot;00A41107&quot;/&gt;&lt;wsp:rsid wsp:val=&quot;00A461EB&quot;/&gt;&lt;wsp:rsid wsp:val=&quot;00A5233E&quot;/&gt;&lt;wsp:rsid wsp:val=&quot;00A66E92&quot;/&gt;&lt;wsp:rsid wsp:val=&quot;00A755F4&quot;/&gt;&lt;wsp:rsid wsp:val=&quot;00A76CD2&quot;/&gt;&lt;wsp:rsid wsp:val=&quot;00A862D4&quot;/&gt;&lt;wsp:rsid wsp:val=&quot;00A8745E&quot;/&gt;&lt;wsp:rsid wsp:val=&quot;00A92EA0&quot;/&gt;&lt;wsp:rsid wsp:val=&quot;00A96796&quot;/&gt;&lt;wsp:rsid wsp:val=&quot;00A9768D&quot;/&gt;&lt;wsp:rsid wsp:val=&quot;00A97FE9&quot;/&gt;&lt;wsp:rsid wsp:val=&quot;00AA0F62&quot;/&gt;&lt;wsp:rsid wsp:val=&quot;00AA1DE9&quot;/&gt;&lt;wsp:rsid wsp:val=&quot;00AA72E5&quot;/&gt;&lt;wsp:rsid wsp:val=&quot;00AE3095&quot;/&gt;&lt;wsp:rsid wsp:val=&quot;00AF191D&quot;/&gt;&lt;wsp:rsid wsp:val=&quot;00AF315B&quot;/&gt;&lt;wsp:rsid wsp:val=&quot;00AF6160&quot;/&gt;&lt;wsp:rsid wsp:val=&quot;00AF7925&quot;/&gt;&lt;wsp:rsid wsp:val=&quot;00B007E8&quot;/&gt;&lt;wsp:rsid wsp:val=&quot;00B0119C&quot;/&gt;&lt;wsp:rsid wsp:val=&quot;00B05C89&quot;/&gt;&lt;wsp:rsid wsp:val=&quot;00B074B1&quot;/&gt;&lt;wsp:rsid wsp:val=&quot;00B128C0&quot;/&gt;&lt;wsp:rsid wsp:val=&quot;00B15C7A&quot;/&gt;&lt;wsp:rsid wsp:val=&quot;00B17471&quot;/&gt;&lt;wsp:rsid wsp:val=&quot;00B2028B&quot;/&gt;&lt;wsp:rsid wsp:val=&quot;00B30065&quot;/&gt;&lt;wsp:rsid wsp:val=&quot;00B400A9&quot;/&gt;&lt;wsp:rsid wsp:val=&quot;00B66693&quot;/&gt;&lt;wsp:rsid wsp:val=&quot;00B6682B&quot;/&gt;&lt;wsp:rsid wsp:val=&quot;00B676EA&quot;/&gt;&lt;wsp:rsid wsp:val=&quot;00B67FA3&quot;/&gt;&lt;wsp:rsid wsp:val=&quot;00B73AC8&quot;/&gt;&lt;wsp:rsid wsp:val=&quot;00B73BFD&quot;/&gt;&lt;wsp:rsid wsp:val=&quot;00B85B58&quot;/&gt;&lt;wsp:rsid wsp:val=&quot;00B93E8C&quot;/&gt;&lt;wsp:rsid wsp:val=&quot;00B94D8E&quot;/&gt;&lt;wsp:rsid wsp:val=&quot;00BB02E8&quot;/&gt;&lt;wsp:rsid wsp:val=&quot;00BB5309&quot;/&gt;&lt;wsp:rsid wsp:val=&quot;00BC42F7&quot;/&gt;&lt;wsp:rsid wsp:val=&quot;00BC540E&quot;/&gt;&lt;wsp:rsid wsp:val=&quot;00BD22D0&quot;/&gt;&lt;wsp:rsid wsp:val=&quot;00BD56BD&quot;/&gt;&lt;wsp:rsid wsp:val=&quot;00C231E3&quot;/&gt;&lt;wsp:rsid wsp:val=&quot;00C263F8&quot;/&gt;&lt;wsp:rsid wsp:val=&quot;00C2772D&quot;/&gt;&lt;wsp:rsid wsp:val=&quot;00C31568&quot;/&gt;&lt;wsp:rsid wsp:val=&quot;00C33C57&quot;/&gt;&lt;wsp:rsid wsp:val=&quot;00C34202&quot;/&gt;&lt;wsp:rsid wsp:val=&quot;00C4048C&quot;/&gt;&lt;wsp:rsid wsp:val=&quot;00C61782&quot;/&gt;&lt;wsp:rsid wsp:val=&quot;00C7130A&quot;/&gt;&lt;wsp:rsid wsp:val=&quot;00C9091A&quot;/&gt;&lt;wsp:rsid wsp:val=&quot;00C9378D&quot;/&gt;&lt;wsp:rsid wsp:val=&quot;00CA6B73&quot;/&gt;&lt;wsp:rsid wsp:val=&quot;00CD299B&quot;/&gt;&lt;wsp:rsid wsp:val=&quot;00CD2CDC&quot;/&gt;&lt;wsp:rsid wsp:val=&quot;00CD7C8E&quot;/&gt;&lt;wsp:rsid wsp:val=&quot;00D0547F&quot;/&gt;&lt;wsp:rsid wsp:val=&quot;00D05DF0&quot;/&gt;&lt;wsp:rsid wsp:val=&quot;00D06024&quot;/&gt;&lt;wsp:rsid wsp:val=&quot;00D23CF1&quot;/&gt;&lt;wsp:rsid wsp:val=&quot;00D35E07&quot;/&gt;&lt;wsp:rsid wsp:val=&quot;00D406AB&quot;/&gt;&lt;wsp:rsid wsp:val=&quot;00D418FA&quot;/&gt;&lt;wsp:rsid wsp:val=&quot;00D41EAF&quot;/&gt;&lt;wsp:rsid wsp:val=&quot;00D518B9&quot;/&gt;&lt;wsp:rsid wsp:val=&quot;00D60E23&quot;/&gt;&lt;wsp:rsid wsp:val=&quot;00D71648&quot;/&gt;&lt;wsp:rsid wsp:val=&quot;00DB1BA2&quot;/&gt;&lt;wsp:rsid wsp:val=&quot;00DC588F&quot;/&gt;&lt;wsp:rsid wsp:val=&quot;00DD06DB&quot;/&gt;&lt;wsp:rsid wsp:val=&quot;00DE4166&quot;/&gt;&lt;wsp:rsid wsp:val=&quot;00DE6A1B&quot;/&gt;&lt;wsp:rsid wsp:val=&quot;00DF04D4&quot;/&gt;&lt;wsp:rsid wsp:val=&quot;00DF15F6&quot;/&gt;&lt;wsp:rsid wsp:val=&quot;00DF5A89&quot;/&gt;&lt;wsp:rsid wsp:val=&quot;00DF6C4C&quot;/&gt;&lt;wsp:rsid wsp:val=&quot;00DF7D5B&quot;/&gt;&lt;wsp:rsid wsp:val=&quot;00E00B71&quot;/&gt;&lt;wsp:rsid wsp:val=&quot;00E015F3&quot;/&gt;&lt;wsp:rsid wsp:val=&quot;00E074A1&quot;/&gt;&lt;wsp:rsid wsp:val=&quot;00E137B4&quot;/&gt;&lt;wsp:rsid wsp:val=&quot;00E13860&quot;/&gt;&lt;wsp:rsid wsp:val=&quot;00E16831&quot;/&gt;&lt;wsp:rsid wsp:val=&quot;00E26F29&quot;/&gt;&lt;wsp:rsid wsp:val=&quot;00E3170C&quot;/&gt;&lt;wsp:rsid wsp:val=&quot;00E442F6&quot;/&gt;&lt;wsp:rsid wsp:val=&quot;00E46D76&quot;/&gt;&lt;wsp:rsid wsp:val=&quot;00E61D0B&quot;/&gt;&lt;wsp:rsid wsp:val=&quot;00E67408&quot;/&gt;&lt;wsp:rsid wsp:val=&quot;00E71FB8&quot;/&gt;&lt;wsp:rsid wsp:val=&quot;00E72D6D&quot;/&gt;&lt;wsp:rsid wsp:val=&quot;00E73CC0&quot;/&gt;&lt;wsp:rsid wsp:val=&quot;00E772E7&quot;/&gt;&lt;wsp:rsid wsp:val=&quot;00E92272&quot;/&gt;&lt;wsp:rsid wsp:val=&quot;00E929DB&quot;/&gt;&lt;wsp:rsid wsp:val=&quot;00EA1718&quot;/&gt;&lt;wsp:rsid wsp:val=&quot;00EB5887&quot;/&gt;&lt;wsp:rsid wsp:val=&quot;00EC4885&quot;/&gt;&lt;wsp:rsid wsp:val=&quot;00EC49E5&quot;/&gt;&lt;wsp:rsid wsp:val=&quot;00ED0308&quot;/&gt;&lt;wsp:rsid wsp:val=&quot;00ED07C0&quot;/&gt;&lt;wsp:rsid wsp:val=&quot;00EE6C07&quot;/&gt;&lt;wsp:rsid wsp:val=&quot;00EF4A73&quot;/&gt;&lt;wsp:rsid wsp:val=&quot;00F15010&quot;/&gt;&lt;wsp:rsid wsp:val=&quot;00F25CB7&quot;/&gt;&lt;wsp:rsid wsp:val=&quot;00F307D2&quot;/&gt;&lt;wsp:rsid wsp:val=&quot;00F362BD&quot;/&gt;&lt;wsp:rsid wsp:val=&quot;00F36997&quot;/&gt;&lt;wsp:rsid wsp:val=&quot;00F567B8&quot;/&gt;&lt;wsp:rsid wsp:val=&quot;00F63D1C&quot;/&gt;&lt;wsp:rsid wsp:val=&quot;00F656D5&quot;/&gt;&lt;wsp:rsid wsp:val=&quot;00F830AD&quot;/&gt;&lt;wsp:rsid wsp:val=&quot;00FA63A9&quot;/&gt;&lt;wsp:rsid wsp:val=&quot;00FA63C4&quot;/&gt;&lt;wsp:rsid wsp:val=&quot;00FB4083&quot;/&gt;&lt;wsp:rsid wsp:val=&quot;00FC2A0D&quot;/&gt;&lt;wsp:rsid wsp:val=&quot;00FE0F1F&quot;/&gt;&lt;wsp:rsid wsp:val=&quot;00FE3339&quot;/&gt;&lt;wsp:rsid wsp:val=&quot;00FE7380&quot;/&gt;&lt;wsp:rsid wsp:val=&quot;00FF00F5&quot;/&gt;&lt;wsp:rsid wsp:val=&quot;00FF4FDC&quot;/&gt;&lt;/wsp:rsids&gt;&lt;/w:docPr&gt;&lt;w:body&gt;&lt;w:p wsp:rsidR=&quot;00000000&quot; wsp:rsidRDefault=&quot;00421C7C&quot;&gt;&lt;m:oMathPara&gt;&lt;m:oMath&gt;&lt;m:sSub&gt;&lt;m:sSubPr&gt;&lt;m:ctrlPr&gt;&lt;w:rPr&gt;&lt;w:rFonts w:ascii=&quot;Cambria Math&quot; w:h-ansi=&quot;Cambria Math&quot;/&gt;&lt;wx:font wx:val=&quot;Cambria Math&quot;/&gt;&lt;w:i/&gt;&lt;w:color w:val=&quot;252525&quot;/&gt;&lt;w:sz w:val=&quot;28&quot;/&gt;&lt;w:sz-cs w:val=&quot;28&quot;/&gt;&lt;w:vertAlign w:val=&quot;subscript&quot;/&gt;&lt;/w:rPr&gt;&lt;/m:ctrlPr&gt;&lt;/m:sSubPr&gt;&lt;m:e&gt;&lt;m:r&gt;&lt;w:rPr&gt;&lt;w:rFonts w:ascii=&quot;Cambria Math&quot; w:h-ansi=&quot;Cambria Math&quot;/&gt;&lt;wx:font wx:val=&quot;Cambria Math&quot;/&gt;&lt;w:i/&gt;&lt;w:color w:val=&quot;252525&quot;/&gt;&lt;w:sz w:val=&quot;28&quot;/&gt;&lt;w:sz-cs w:val=&quot;28&quot;/&gt;&lt;w:vertAlign w:val=&quot;subscript&quot;/&gt;&lt;/w:rPr&gt;&lt;m:t&gt;Ð˜&lt;/m:t&gt;&lt;/m:r&gt;&lt;/m:e&gt;&lt;m:sub&gt;&lt;m:r&gt;&lt;w:rPr&gt;&lt;w:rFonts w:ascii=&quot;Cambria Math&quot; w:h-ansi=&quot;Cambria Math&quot;/&gt;&lt;wx:font wx:val=&quot;Cambria Math&quot;/&gt;&lt;w:i/&gt;&lt;w:color w:val=&quot;252525&quot;/&gt;&lt;w:sz w:val=&quot;28&quot;/&gt;&lt;w:sz-cs w:val=&quot;28&quot;/&gt;&lt;w:vertAlign w:val=&quot;subscript&quot;/&gt;&lt;/w:rPr&gt;&lt;m:t&gt;ÐžÐœ&lt;/m:t&gt;&lt;/m:r&gt;&lt;/m:sub&gt;&lt;/m:sSub&gt;&lt;m:r&gt;&lt;w:rPr&gt;&lt;w:rFonts w:ascii=&quot;Cambria Math&quot; w:h-ansi=&quot;Cambria Math&quot;/&gt;&lt;wx:font wx:val=&quot;Cambria Math&quot;/&gt;&lt;w:i/&gt;&lt;w:color w:val=&quot;252525&quot;/&gt;&lt;w:sz w:val=&quot;28&quot;/&gt;&lt;w:sz-cs w:val=&quot;28&quot;/&gt;&lt;/w:rPr&gt;&lt;m:t&gt; = &lt;/m:t&gt;&lt;/m:r&gt;&lt;m:f&gt;&lt;m:fPr&gt;&lt;m:ctrlPr&gt;&lt;w:rPr&gt;&lt;w:rFonts w:ascii=&quot;Cambria Math&quot; w:h-ansi=&quot;Cambria Math&quot;/&gt;&lt;wx:font wx:val=&quot;Cambria Math&quot;/&gt;&lt;w:i/&gt;&lt;w:color w:val=&quot;252525&quot;/&gt;&lt;w:sz w:val=&quot;28&quot;/&gt;&lt;w:sz-cs w:val=&quot;28&quot;/&gt;&lt;/w:rPr&gt;&lt;/m:ctrlPr&gt;&lt;/m:fPr&gt;&lt;m:num&gt;&lt;m:r&gt;&lt;w:rPr&gt;&lt;w:rFonts w:ascii=&quot;Cambria Math&quot; w:h-ansi=&quot;Cambria Math&quot;/&gt;&lt;wx:font wx:val=&quot;Cambria Math&quot;/&gt;&lt;w:i/&gt;&lt;w:color w:val=&quot;252525&quot;/&gt;&lt;w:sz w:val=&quot;28&quot;/&gt;&lt;w:sz-cs w:val=&quot;28&quot;/&gt;&lt;/w:rPr&gt;&lt;m:t&gt;Ð”Ðž&lt;/m:t&gt;&lt;/m:r&gt;&lt;/m:num&gt;&lt;m:den&gt;&lt;m:r&gt;&lt;w:rPr&gt;&lt;w:rFonts w:ascii=&quot;Cambria Math&quot; w:h-ansi=&quot;Cambria Math&quot;/&gt;&lt;wx:font wx:val=&quot;Cambria Math&quot;/&gt;&lt;w:i/&gt;&lt;w:color w:val=&quot;252525&quot;/&gt;&lt;w:sz w:val=&quot;28&quot;/&gt;&lt;w:sz-cs w:val=&quot;28&quot;/&gt;&lt;/w:rPr&gt;&lt;m:t&gt;10&lt;/m:t&gt;&lt;/m:r&gt;&lt;/m:den&gt;&lt;/m:f&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9" o:title="" chromakey="white"/>
          </v:shape>
        </w:pict>
      </w:r>
    </w:p>
    <w:p w:rsidR="004E5A82" w:rsidRDefault="004E5A82" w:rsidP="00D71648">
      <w:pPr>
        <w:pStyle w:val="NormalWeb"/>
        <w:shd w:val="clear" w:color="auto" w:fill="FFFFFF"/>
        <w:spacing w:before="0" w:beforeAutospacing="0" w:after="0" w:afterAutospacing="0" w:line="360" w:lineRule="auto"/>
        <w:ind w:firstLine="567"/>
        <w:jc w:val="both"/>
        <w:rPr>
          <w:color w:val="252525"/>
          <w:sz w:val="28"/>
          <w:szCs w:val="28"/>
        </w:rPr>
      </w:pPr>
      <w:r>
        <w:rPr>
          <w:color w:val="252525"/>
          <w:sz w:val="28"/>
          <w:szCs w:val="28"/>
        </w:rPr>
        <w:t>4. Погрешность общественного мнения:</w:t>
      </w:r>
    </w:p>
    <w:p w:rsidR="004E5A82" w:rsidRPr="00180AE8" w:rsidRDefault="004E5A82" w:rsidP="00AF315B">
      <w:pPr>
        <w:pStyle w:val="NormalWeb"/>
        <w:shd w:val="clear" w:color="auto" w:fill="FFFFFF"/>
        <w:spacing w:before="0" w:beforeAutospacing="0" w:after="0" w:afterAutospacing="0" w:line="360" w:lineRule="auto"/>
        <w:ind w:firstLine="567"/>
        <w:jc w:val="both"/>
        <w:rPr>
          <w:color w:val="252525"/>
          <w:sz w:val="28"/>
          <w:szCs w:val="28"/>
        </w:rPr>
      </w:pPr>
      <w:r w:rsidRPr="00E72D6D">
        <w:pict>
          <v:shape id="_x0000_i1028" type="#_x0000_t75" style="width:104.25pt;height:16.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D4D08&quot;/&gt;&lt;wsp:rsid wsp:val=&quot;00003640&quot;/&gt;&lt;wsp:rsid wsp:val=&quot;0000731E&quot;/&gt;&lt;wsp:rsid wsp:val=&quot;00011746&quot;/&gt;&lt;wsp:rsid wsp:val=&quot;00023391&quot;/&gt;&lt;wsp:rsid wsp:val=&quot;000409D7&quot;/&gt;&lt;wsp:rsid wsp:val=&quot;000420E0&quot;/&gt;&lt;wsp:rsid wsp:val=&quot;0006792D&quot;/&gt;&lt;wsp:rsid wsp:val=&quot;00076C23&quot;/&gt;&lt;wsp:rsid wsp:val=&quot;00082D30&quot;/&gt;&lt;wsp:rsid wsp:val=&quot;00093849&quot;/&gt;&lt;wsp:rsid wsp:val=&quot;000A1299&quot;/&gt;&lt;wsp:rsid wsp:val=&quot;000A585F&quot;/&gt;&lt;wsp:rsid wsp:val=&quot;000A7D2A&quot;/&gt;&lt;wsp:rsid wsp:val=&quot;000B44D7&quot;/&gt;&lt;wsp:rsid wsp:val=&quot;000B550F&quot;/&gt;&lt;wsp:rsid wsp:val=&quot;000C7FF0&quot;/&gt;&lt;wsp:rsid wsp:val=&quot;000E122D&quot;/&gt;&lt;wsp:rsid wsp:val=&quot;000E7C18&quot;/&gt;&lt;wsp:rsid wsp:val=&quot;000F244F&quot;/&gt;&lt;wsp:rsid wsp:val=&quot;000F723B&quot;/&gt;&lt;wsp:rsid wsp:val=&quot;001051EE&quot;/&gt;&lt;wsp:rsid wsp:val=&quot;001145F4&quot;/&gt;&lt;wsp:rsid wsp:val=&quot;00116812&quot;/&gt;&lt;wsp:rsid wsp:val=&quot;00121826&quot;/&gt;&lt;wsp:rsid wsp:val=&quot;001230D7&quot;/&gt;&lt;wsp:rsid wsp:val=&quot;0012520D&quot;/&gt;&lt;wsp:rsid wsp:val=&quot;00141810&quot;/&gt;&lt;wsp:rsid wsp:val=&quot;0016032D&quot;/&gt;&lt;wsp:rsid wsp:val=&quot;00163DCF&quot;/&gt;&lt;wsp:rsid wsp:val=&quot;00167DD9&quot;/&gt;&lt;wsp:rsid wsp:val=&quot;0017045F&quot;/&gt;&lt;wsp:rsid wsp:val=&quot;0017688C&quot;/&gt;&lt;wsp:rsid wsp:val=&quot;00180AE8&quot;/&gt;&lt;wsp:rsid wsp:val=&quot;00181B4B&quot;/&gt;&lt;wsp:rsid wsp:val=&quot;001A6C65&quot;/&gt;&lt;wsp:rsid wsp:val=&quot;001C3B92&quot;/&gt;&lt;wsp:rsid wsp:val=&quot;001D436B&quot;/&gt;&lt;wsp:rsid wsp:val=&quot;001D574A&quot;/&gt;&lt;wsp:rsid wsp:val=&quot;001F1496&quot;/&gt;&lt;wsp:rsid wsp:val=&quot;001F1886&quot;/&gt;&lt;wsp:rsid wsp:val=&quot;0021156B&quot;/&gt;&lt;wsp:rsid wsp:val=&quot;00220DCC&quot;/&gt;&lt;wsp:rsid wsp:val=&quot;0022562D&quot;/&gt;&lt;wsp:rsid wsp:val=&quot;00231D01&quot;/&gt;&lt;wsp:rsid wsp:val=&quot;00232F26&quot;/&gt;&lt;wsp:rsid wsp:val=&quot;00243C51&quot;/&gt;&lt;wsp:rsid wsp:val=&quot;00264AA7&quot;/&gt;&lt;wsp:rsid wsp:val=&quot;00271AE0&quot;/&gt;&lt;wsp:rsid wsp:val=&quot;00276D2C&quot;/&gt;&lt;wsp:rsid wsp:val=&quot;0029325A&quot;/&gt;&lt;wsp:rsid wsp:val=&quot;002A3B4C&quot;/&gt;&lt;wsp:rsid wsp:val=&quot;002A4851&quot;/&gt;&lt;wsp:rsid wsp:val=&quot;002A62A6&quot;/&gt;&lt;wsp:rsid wsp:val=&quot;002A7524&quot;/&gt;&lt;wsp:rsid wsp:val=&quot;002B2C74&quot;/&gt;&lt;wsp:rsid wsp:val=&quot;002B3DF4&quot;/&gt;&lt;wsp:rsid wsp:val=&quot;002E1A83&quot;/&gt;&lt;wsp:rsid wsp:val=&quot;002E2C43&quot;/&gt;&lt;wsp:rsid wsp:val=&quot;002E6699&quot;/&gt;&lt;wsp:rsid wsp:val=&quot;0030093A&quot;/&gt;&lt;wsp:rsid wsp:val=&quot;00310D37&quot;/&gt;&lt;wsp:rsid wsp:val=&quot;00314DFF&quot;/&gt;&lt;wsp:rsid wsp:val=&quot;0031505C&quot;/&gt;&lt;wsp:rsid wsp:val=&quot;00317442&quot;/&gt;&lt;wsp:rsid wsp:val=&quot;00323210&quot;/&gt;&lt;wsp:rsid wsp:val=&quot;00326394&quot;/&gt;&lt;wsp:rsid wsp:val=&quot;00347288&quot;/&gt;&lt;wsp:rsid wsp:val=&quot;00357AF7&quot;/&gt;&lt;wsp:rsid wsp:val=&quot;00363245&quot;/&gt;&lt;wsp:rsid wsp:val=&quot;00363B4D&quot;/&gt;&lt;wsp:rsid wsp:val=&quot;003679B1&quot;/&gt;&lt;wsp:rsid wsp:val=&quot;00376ACC&quot;/&gt;&lt;wsp:rsid wsp:val=&quot;00380560&quot;/&gt;&lt;wsp:rsid wsp:val=&quot;00386999&quot;/&gt;&lt;wsp:rsid wsp:val=&quot;003972DE&quot;/&gt;&lt;wsp:rsid wsp:val=&quot;003B074D&quot;/&gt;&lt;wsp:rsid wsp:val=&quot;003C1B74&quot;/&gt;&lt;wsp:rsid wsp:val=&quot;003C2781&quot;/&gt;&lt;wsp:rsid wsp:val=&quot;003C6B27&quot;/&gt;&lt;wsp:rsid wsp:val=&quot;003D1474&quot;/&gt;&lt;wsp:rsid wsp:val=&quot;003D4D08&quot;/&gt;&lt;wsp:rsid wsp:val=&quot;003E24B0&quot;/&gt;&lt;wsp:rsid wsp:val=&quot;003E593C&quot;/&gt;&lt;wsp:rsid wsp:val=&quot;003E68F9&quot;/&gt;&lt;wsp:rsid wsp:val=&quot;003E7C7A&quot;/&gt;&lt;wsp:rsid wsp:val=&quot;003F122A&quot;/&gt;&lt;wsp:rsid wsp:val=&quot;003F4F23&quot;/&gt;&lt;wsp:rsid wsp:val=&quot;004125AE&quot;/&gt;&lt;wsp:rsid wsp:val=&quot;00415353&quot;/&gt;&lt;wsp:rsid wsp:val=&quot;00416786&quot;/&gt;&lt;wsp:rsid wsp:val=&quot;004316FA&quot;/&gt;&lt;wsp:rsid wsp:val=&quot;0044795E&quot;/&gt;&lt;wsp:rsid wsp:val=&quot;004524BD&quot;/&gt;&lt;wsp:rsid wsp:val=&quot;00453E9A&quot;/&gt;&lt;wsp:rsid wsp:val=&quot;0046769E&quot;/&gt;&lt;wsp:rsid wsp:val=&quot;00473C3A&quot;/&gt;&lt;wsp:rsid wsp:val=&quot;004903FD&quot;/&gt;&lt;wsp:rsid wsp:val=&quot;004A28FD&quot;/&gt;&lt;wsp:rsid wsp:val=&quot;004B7E32&quot;/&gt;&lt;wsp:rsid wsp:val=&quot;004C5346&quot;/&gt;&lt;wsp:rsid wsp:val=&quot;004C73D7&quot;/&gt;&lt;wsp:rsid wsp:val=&quot;004D25BC&quot;/&gt;&lt;wsp:rsid wsp:val=&quot;004E58EB&quot;/&gt;&lt;wsp:rsid wsp:val=&quot;004E5DF1&quot;/&gt;&lt;wsp:rsid wsp:val=&quot;00501550&quot;/&gt;&lt;wsp:rsid wsp:val=&quot;00502082&quot;/&gt;&lt;wsp:rsid wsp:val=&quot;00504128&quot;/&gt;&lt;wsp:rsid wsp:val=&quot;00506B93&quot;/&gt;&lt;wsp:rsid wsp:val=&quot;00513B4F&quot;/&gt;&lt;wsp:rsid wsp:val=&quot;00516515&quot;/&gt;&lt;wsp:rsid wsp:val=&quot;005319A1&quot;/&gt;&lt;wsp:rsid wsp:val=&quot;005376A9&quot;/&gt;&lt;wsp:rsid wsp:val=&quot;00551154&quot;/&gt;&lt;wsp:rsid wsp:val=&quot;00551C79&quot;/&gt;&lt;wsp:rsid wsp:val=&quot;00554EBE&quot;/&gt;&lt;wsp:rsid wsp:val=&quot;00554FA2&quot;/&gt;&lt;wsp:rsid wsp:val=&quot;005573CE&quot;/&gt;&lt;wsp:rsid wsp:val=&quot;00562563&quot;/&gt;&lt;wsp:rsid wsp:val=&quot;00567A24&quot;/&gt;&lt;wsp:rsid wsp:val=&quot;00583029&quot;/&gt;&lt;wsp:rsid wsp:val=&quot;00583B47&quot;/&gt;&lt;wsp:rsid wsp:val=&quot;00591EC4&quot;/&gt;&lt;wsp:rsid wsp:val=&quot;005A098F&quot;/&gt;&lt;wsp:rsid wsp:val=&quot;005A10BC&quot;/&gt;&lt;wsp:rsid wsp:val=&quot;005A12AC&quot;/&gt;&lt;wsp:rsid wsp:val=&quot;005A1F2D&quot;/&gt;&lt;wsp:rsid wsp:val=&quot;005C3B79&quot;/&gt;&lt;wsp:rsid wsp:val=&quot;005C6ABD&quot;/&gt;&lt;wsp:rsid wsp:val=&quot;005E25B3&quot;/&gt;&lt;wsp:rsid wsp:val=&quot;005F5760&quot;/&gt;&lt;wsp:rsid wsp:val=&quot;006053AB&quot;/&gt;&lt;wsp:rsid wsp:val=&quot;006104F2&quot;/&gt;&lt;wsp:rsid wsp:val=&quot;00610B1A&quot;/&gt;&lt;wsp:rsid wsp:val=&quot;0061233D&quot;/&gt;&lt;wsp:rsid wsp:val=&quot;00614DD2&quot;/&gt;&lt;wsp:rsid wsp:val=&quot;006262BC&quot;/&gt;&lt;wsp:rsid wsp:val=&quot;006431D8&quot;/&gt;&lt;wsp:rsid wsp:val=&quot;006504B9&quot;/&gt;&lt;wsp:rsid wsp:val=&quot;00650768&quot;/&gt;&lt;wsp:rsid wsp:val=&quot;0065499C&quot;/&gt;&lt;wsp:rsid wsp:val=&quot;00666978&quot;/&gt;&lt;wsp:rsid wsp:val=&quot;00667417&quot;/&gt;&lt;wsp:rsid wsp:val=&quot;00684837&quot;/&gt;&lt;wsp:rsid wsp:val=&quot;0068795E&quot;/&gt;&lt;wsp:rsid wsp:val=&quot;0069287C&quot;/&gt;&lt;wsp:rsid wsp:val=&quot;00697EB4&quot;/&gt;&lt;wsp:rsid wsp:val=&quot;006A49F5&quot;/&gt;&lt;wsp:rsid wsp:val=&quot;006B1341&quot;/&gt;&lt;wsp:rsid wsp:val=&quot;006B488F&quot;/&gt;&lt;wsp:rsid wsp:val=&quot;006B55EC&quot;/&gt;&lt;wsp:rsid wsp:val=&quot;006D6C45&quot;/&gt;&lt;wsp:rsid wsp:val=&quot;006F0444&quot;/&gt;&lt;wsp:rsid wsp:val=&quot;006F232C&quot;/&gt;&lt;wsp:rsid wsp:val=&quot;006F7E3A&quot;/&gt;&lt;wsp:rsid wsp:val=&quot;0070609F&quot;/&gt;&lt;wsp:rsid wsp:val=&quot;00707A63&quot;/&gt;&lt;wsp:rsid wsp:val=&quot;00710923&quot;/&gt;&lt;wsp:rsid wsp:val=&quot;00715008&quot;/&gt;&lt;wsp:rsid wsp:val=&quot;0071529B&quot;/&gt;&lt;wsp:rsid wsp:val=&quot;007370E9&quot;/&gt;&lt;wsp:rsid wsp:val=&quot;00737782&quot;/&gt;&lt;wsp:rsid wsp:val=&quot;0074508A&quot;/&gt;&lt;wsp:rsid wsp:val=&quot;0074522B&quot;/&gt;&lt;wsp:rsid wsp:val=&quot;00751D26&quot;/&gt;&lt;wsp:rsid wsp:val=&quot;007555F3&quot;/&gt;&lt;wsp:rsid wsp:val=&quot;0077166A&quot;/&gt;&lt;wsp:rsid wsp:val=&quot;007807D3&quot;/&gt;&lt;wsp:rsid wsp:val=&quot;0078767A&quot;/&gt;&lt;wsp:rsid wsp:val=&quot;007974F6&quot;/&gt;&lt;wsp:rsid wsp:val=&quot;007B37AF&quot;/&gt;&lt;wsp:rsid wsp:val=&quot;007C1032&quot;/&gt;&lt;wsp:rsid wsp:val=&quot;007C43D7&quot;/&gt;&lt;wsp:rsid wsp:val=&quot;007C46AE&quot;/&gt;&lt;wsp:rsid wsp:val=&quot;007D2908&quot;/&gt;&lt;wsp:rsid wsp:val=&quot;007E1728&quot;/&gt;&lt;wsp:rsid wsp:val=&quot;007F29E9&quot;/&gt;&lt;wsp:rsid wsp:val=&quot;008047FD&quot;/&gt;&lt;wsp:rsid wsp:val=&quot;00806055&quot;/&gt;&lt;wsp:rsid wsp:val=&quot;0080689E&quot;/&gt;&lt;wsp:rsid wsp:val=&quot;008159BE&quot;/&gt;&lt;wsp:rsid wsp:val=&quot;008164B7&quot;/&gt;&lt;wsp:rsid wsp:val=&quot;00823291&quot;/&gt;&lt;wsp:rsid wsp:val=&quot;00831BA0&quot;/&gt;&lt;wsp:rsid wsp:val=&quot;008378D9&quot;/&gt;&lt;wsp:rsid wsp:val=&quot;00837C62&quot;/&gt;&lt;wsp:rsid wsp:val=&quot;00842AC4&quot;/&gt;&lt;wsp:rsid wsp:val=&quot;00850CB2&quot;/&gt;&lt;wsp:rsid wsp:val=&quot;00861DC5&quot;/&gt;&lt;wsp:rsid wsp:val=&quot;0087039F&quot;/&gt;&lt;wsp:rsid wsp:val=&quot;008B0325&quot;/&gt;&lt;wsp:rsid wsp:val=&quot;008C0C21&quot;/&gt;&lt;wsp:rsid wsp:val=&quot;008C7D32&quot;/&gt;&lt;wsp:rsid wsp:val=&quot;008C7D74&quot;/&gt;&lt;wsp:rsid wsp:val=&quot;008D3167&quot;/&gt;&lt;wsp:rsid wsp:val=&quot;008D575D&quot;/&gt;&lt;wsp:rsid wsp:val=&quot;008E21DC&quot;/&gt;&lt;wsp:rsid wsp:val=&quot;008E7040&quot;/&gt;&lt;wsp:rsid wsp:val=&quot;008E729E&quot;/&gt;&lt;wsp:rsid wsp:val=&quot;008F0043&quot;/&gt;&lt;wsp:rsid wsp:val=&quot;008F04B1&quot;/&gt;&lt;wsp:rsid wsp:val=&quot;009022B7&quot;/&gt;&lt;wsp:rsid wsp:val=&quot;00902E2B&quot;/&gt;&lt;wsp:rsid wsp:val=&quot;00905391&quot;/&gt;&lt;wsp:rsid wsp:val=&quot;00906C6E&quot;/&gt;&lt;wsp:rsid wsp:val=&quot;00920225&quot;/&gt;&lt;wsp:rsid wsp:val=&quot;009223A6&quot;/&gt;&lt;wsp:rsid wsp:val=&quot;0093263C&quot;/&gt;&lt;wsp:rsid wsp:val=&quot;009365D3&quot;/&gt;&lt;wsp:rsid wsp:val=&quot;0095205A&quot;/&gt;&lt;wsp:rsid wsp:val=&quot;00952D09&quot;/&gt;&lt;wsp:rsid wsp:val=&quot;00957332&quot;/&gt;&lt;wsp:rsid wsp:val=&quot;00961315&quot;/&gt;&lt;wsp:rsid wsp:val=&quot;00973148&quot;/&gt;&lt;wsp:rsid wsp:val=&quot;009853BE&quot;/&gt;&lt;wsp:rsid wsp:val=&quot;00994A0A&quot;/&gt;&lt;wsp:rsid wsp:val=&quot;009A5158&quot;/&gt;&lt;wsp:rsid wsp:val=&quot;009A5F1F&quot;/&gt;&lt;wsp:rsid wsp:val=&quot;009B5BB1&quot;/&gt;&lt;wsp:rsid wsp:val=&quot;009B75C1&quot;/&gt;&lt;wsp:rsid wsp:val=&quot;009D545B&quot;/&gt;&lt;wsp:rsid wsp:val=&quot;009D5C42&quot;/&gt;&lt;wsp:rsid wsp:val=&quot;00A04496&quot;/&gt;&lt;wsp:rsid wsp:val=&quot;00A07941&quot;/&gt;&lt;wsp:rsid wsp:val=&quot;00A1473E&quot;/&gt;&lt;wsp:rsid wsp:val=&quot;00A14787&quot;/&gt;&lt;wsp:rsid wsp:val=&quot;00A30F86&quot;/&gt;&lt;wsp:rsid wsp:val=&quot;00A357AC&quot;/&gt;&lt;wsp:rsid wsp:val=&quot;00A41107&quot;/&gt;&lt;wsp:rsid wsp:val=&quot;00A461EB&quot;/&gt;&lt;wsp:rsid wsp:val=&quot;00A5233E&quot;/&gt;&lt;wsp:rsid wsp:val=&quot;00A66E92&quot;/&gt;&lt;wsp:rsid wsp:val=&quot;00A755F4&quot;/&gt;&lt;wsp:rsid wsp:val=&quot;00A76CD2&quot;/&gt;&lt;wsp:rsid wsp:val=&quot;00A862D4&quot;/&gt;&lt;wsp:rsid wsp:val=&quot;00A8745E&quot;/&gt;&lt;wsp:rsid wsp:val=&quot;00A92EA0&quot;/&gt;&lt;wsp:rsid wsp:val=&quot;00A96796&quot;/&gt;&lt;wsp:rsid wsp:val=&quot;00A9768D&quot;/&gt;&lt;wsp:rsid wsp:val=&quot;00A97FE9&quot;/&gt;&lt;wsp:rsid wsp:val=&quot;00AA0F62&quot;/&gt;&lt;wsp:rsid wsp:val=&quot;00AA1DE9&quot;/&gt;&lt;wsp:rsid wsp:val=&quot;00AA72E5&quot;/&gt;&lt;wsp:rsid wsp:val=&quot;00AE3095&quot;/&gt;&lt;wsp:rsid wsp:val=&quot;00AF191D&quot;/&gt;&lt;wsp:rsid wsp:val=&quot;00AF315B&quot;/&gt;&lt;wsp:rsid wsp:val=&quot;00AF6160&quot;/&gt;&lt;wsp:rsid wsp:val=&quot;00AF7925&quot;/&gt;&lt;wsp:rsid wsp:val=&quot;00B007E8&quot;/&gt;&lt;wsp:rsid wsp:val=&quot;00B0119C&quot;/&gt;&lt;wsp:rsid wsp:val=&quot;00B05C89&quot;/&gt;&lt;wsp:rsid wsp:val=&quot;00B074B1&quot;/&gt;&lt;wsp:rsid wsp:val=&quot;00B128C0&quot;/&gt;&lt;wsp:rsid wsp:val=&quot;00B15C7A&quot;/&gt;&lt;wsp:rsid wsp:val=&quot;00B17471&quot;/&gt;&lt;wsp:rsid wsp:val=&quot;00B2028B&quot;/&gt;&lt;wsp:rsid wsp:val=&quot;00B30065&quot;/&gt;&lt;wsp:rsid wsp:val=&quot;00B400A9&quot;/&gt;&lt;wsp:rsid wsp:val=&quot;00B66693&quot;/&gt;&lt;wsp:rsid wsp:val=&quot;00B6682B&quot;/&gt;&lt;wsp:rsid wsp:val=&quot;00B676EA&quot;/&gt;&lt;wsp:rsid wsp:val=&quot;00B67FA3&quot;/&gt;&lt;wsp:rsid wsp:val=&quot;00B73AC8&quot;/&gt;&lt;wsp:rsid wsp:val=&quot;00B73BFD&quot;/&gt;&lt;wsp:rsid wsp:val=&quot;00B85B58&quot;/&gt;&lt;wsp:rsid wsp:val=&quot;00B93E8C&quot;/&gt;&lt;wsp:rsid wsp:val=&quot;00B94D8E&quot;/&gt;&lt;wsp:rsid wsp:val=&quot;00BB02E8&quot;/&gt;&lt;wsp:rsid wsp:val=&quot;00BB5309&quot;/&gt;&lt;wsp:rsid wsp:val=&quot;00BC42F7&quot;/&gt;&lt;wsp:rsid wsp:val=&quot;00BC540E&quot;/&gt;&lt;wsp:rsid wsp:val=&quot;00BD22D0&quot;/&gt;&lt;wsp:rsid wsp:val=&quot;00BD56BD&quot;/&gt;&lt;wsp:rsid wsp:val=&quot;00C231E3&quot;/&gt;&lt;wsp:rsid wsp:val=&quot;00C263F8&quot;/&gt;&lt;wsp:rsid wsp:val=&quot;00C2772D&quot;/&gt;&lt;wsp:rsid wsp:val=&quot;00C31568&quot;/&gt;&lt;wsp:rsid wsp:val=&quot;00C33C57&quot;/&gt;&lt;wsp:rsid wsp:val=&quot;00C34202&quot;/&gt;&lt;wsp:rsid wsp:val=&quot;00C4048C&quot;/&gt;&lt;wsp:rsid wsp:val=&quot;00C61782&quot;/&gt;&lt;wsp:rsid wsp:val=&quot;00C7130A&quot;/&gt;&lt;wsp:rsid wsp:val=&quot;00C9091A&quot;/&gt;&lt;wsp:rsid wsp:val=&quot;00C9378D&quot;/&gt;&lt;wsp:rsid wsp:val=&quot;00CA6B73&quot;/&gt;&lt;wsp:rsid wsp:val=&quot;00CD299B&quot;/&gt;&lt;wsp:rsid wsp:val=&quot;00CD2CDC&quot;/&gt;&lt;wsp:rsid wsp:val=&quot;00CD7C8E&quot;/&gt;&lt;wsp:rsid wsp:val=&quot;00D0547F&quot;/&gt;&lt;wsp:rsid wsp:val=&quot;00D05DF0&quot;/&gt;&lt;wsp:rsid wsp:val=&quot;00D06024&quot;/&gt;&lt;wsp:rsid wsp:val=&quot;00D23CF1&quot;/&gt;&lt;wsp:rsid wsp:val=&quot;00D35E07&quot;/&gt;&lt;wsp:rsid wsp:val=&quot;00D406AB&quot;/&gt;&lt;wsp:rsid wsp:val=&quot;00D418FA&quot;/&gt;&lt;wsp:rsid wsp:val=&quot;00D41EAF&quot;/&gt;&lt;wsp:rsid wsp:val=&quot;00D518B9&quot;/&gt;&lt;wsp:rsid wsp:val=&quot;00D60E23&quot;/&gt;&lt;wsp:rsid wsp:val=&quot;00D71648&quot;/&gt;&lt;wsp:rsid wsp:val=&quot;00DB1BA2&quot;/&gt;&lt;wsp:rsid wsp:val=&quot;00DC588F&quot;/&gt;&lt;wsp:rsid wsp:val=&quot;00DD06DB&quot;/&gt;&lt;wsp:rsid wsp:val=&quot;00DE4166&quot;/&gt;&lt;wsp:rsid wsp:val=&quot;00DE6A1B&quot;/&gt;&lt;wsp:rsid wsp:val=&quot;00DF04D4&quot;/&gt;&lt;wsp:rsid wsp:val=&quot;00DF15F6&quot;/&gt;&lt;wsp:rsid wsp:val=&quot;00DF5A89&quot;/&gt;&lt;wsp:rsid wsp:val=&quot;00DF6C4C&quot;/&gt;&lt;wsp:rsid wsp:val=&quot;00DF7D5B&quot;/&gt;&lt;wsp:rsid wsp:val=&quot;00E00B71&quot;/&gt;&lt;wsp:rsid wsp:val=&quot;00E015F3&quot;/&gt;&lt;wsp:rsid wsp:val=&quot;00E074A1&quot;/&gt;&lt;wsp:rsid wsp:val=&quot;00E137B4&quot;/&gt;&lt;wsp:rsid wsp:val=&quot;00E13860&quot;/&gt;&lt;wsp:rsid wsp:val=&quot;00E16831&quot;/&gt;&lt;wsp:rsid wsp:val=&quot;00E26F29&quot;/&gt;&lt;wsp:rsid wsp:val=&quot;00E3170C&quot;/&gt;&lt;wsp:rsid wsp:val=&quot;00E442F6&quot;/&gt;&lt;wsp:rsid wsp:val=&quot;00E46D76&quot;/&gt;&lt;wsp:rsid wsp:val=&quot;00E61D0B&quot;/&gt;&lt;wsp:rsid wsp:val=&quot;00E67408&quot;/&gt;&lt;wsp:rsid wsp:val=&quot;00E67810&quot;/&gt;&lt;wsp:rsid wsp:val=&quot;00E71FB8&quot;/&gt;&lt;wsp:rsid wsp:val=&quot;00E72D6D&quot;/&gt;&lt;wsp:rsid wsp:val=&quot;00E73CC0&quot;/&gt;&lt;wsp:rsid wsp:val=&quot;00E772E7&quot;/&gt;&lt;wsp:rsid wsp:val=&quot;00E92272&quot;/&gt;&lt;wsp:rsid wsp:val=&quot;00E929DB&quot;/&gt;&lt;wsp:rsid wsp:val=&quot;00EA1718&quot;/&gt;&lt;wsp:rsid wsp:val=&quot;00EB5887&quot;/&gt;&lt;wsp:rsid wsp:val=&quot;00EC4885&quot;/&gt;&lt;wsp:rsid wsp:val=&quot;00EC49E5&quot;/&gt;&lt;wsp:rsid wsp:val=&quot;00ED0308&quot;/&gt;&lt;wsp:rsid wsp:val=&quot;00ED07C0&quot;/&gt;&lt;wsp:rsid wsp:val=&quot;00EE6C07&quot;/&gt;&lt;wsp:rsid wsp:val=&quot;00EF4A73&quot;/&gt;&lt;wsp:rsid wsp:val=&quot;00F15010&quot;/&gt;&lt;wsp:rsid wsp:val=&quot;00F25CB7&quot;/&gt;&lt;wsp:rsid wsp:val=&quot;00F307D2&quot;/&gt;&lt;wsp:rsid wsp:val=&quot;00F362BD&quot;/&gt;&lt;wsp:rsid wsp:val=&quot;00F36997&quot;/&gt;&lt;wsp:rsid wsp:val=&quot;00F567B8&quot;/&gt;&lt;wsp:rsid wsp:val=&quot;00F63D1C&quot;/&gt;&lt;wsp:rsid wsp:val=&quot;00F656D5&quot;/&gt;&lt;wsp:rsid wsp:val=&quot;00F830AD&quot;/&gt;&lt;wsp:rsid wsp:val=&quot;00FA63A9&quot;/&gt;&lt;wsp:rsid wsp:val=&quot;00FA63C4&quot;/&gt;&lt;wsp:rsid wsp:val=&quot;00FB4083&quot;/&gt;&lt;wsp:rsid wsp:val=&quot;00FC2A0D&quot;/&gt;&lt;wsp:rsid wsp:val=&quot;00FE0F1F&quot;/&gt;&lt;wsp:rsid wsp:val=&quot;00FE3339&quot;/&gt;&lt;wsp:rsid wsp:val=&quot;00FE7380&quot;/&gt;&lt;wsp:rsid wsp:val=&quot;00FF00F5&quot;/&gt;&lt;wsp:rsid wsp:val=&quot;00FF4FDC&quot;/&gt;&lt;/wsp:rsids&gt;&lt;/w:docPr&gt;&lt;w:body&gt;&lt;w:p wsp:rsidR=&quot;00000000&quot; wsp:rsidRDefault=&quot;00E67810&quot;&gt;&lt;m:oMathPara&gt;&lt;m:oMath&gt;&lt;m:r&gt;&lt;w:rPr&gt;&lt;w:rFonts w:ascii=&quot;Cambria Math&quot; w:h-ansi=&quot;Cambria Math&quot;/&gt;&lt;wx:font wx:val=&quot;Cambria Math&quot;/&gt;&lt;w:i/&gt;&lt;w:color w:val=&quot;252525&quot;/&gt;&lt;w:sz w:val=&quot;28&quot;/&gt;&lt;w:sz-cs w:val=&quot;28&quot;/&gt;&lt;/w:rPr&gt;&lt;m:t&gt;ÐŸÐžÐœ=&lt;/m:t&gt;&lt;/m:r&gt;&lt;m:sSub&gt;&lt;m:sSubPr&gt;&lt;m:ctrlPr&gt;&lt;w:rPr&gt;&lt;w:rFonts w:ascii=&quot;Cambria Math&quot; w:h-ansi=&quot;Cambria Math&quot;/&gt;&lt;wx:font wx:val=&quot;Cambria Math&quot;/&gt;&lt;w:i/&gt;&lt;w:color w:val=&quot;252525&quot;/&gt;&lt;w:sz w:val=&quot;28&quot;/&gt;&lt;w:sz-cs w:val=&quot;28&quot;/&gt;&lt;/w:rPr&gt;&lt;/m:ctrlPr&gt;&lt;/m:sSubPr&gt;&lt;m:e&gt;&lt;m:r&gt;&lt;w:rPr&gt;&lt;w:rFonts w:ascii=&quot;Cambria Math&quot; w:h-ansi=&quot;Cambria Math&quot;/&gt;&lt;wx:font wx:val=&quot;Cambria Math&quot;/&gt;&lt;w:i/&gt;&lt;w:color w:val=&quot;252525&quot;/&gt;&lt;w:sz w:val=&quot;28&quot;/&gt;&lt;w:sz-cs w:val=&quot;28&quot;/&gt;&lt;/w:rPr&gt;&lt;m:t&gt;Ð˜&lt;/m:t&gt;&lt;/m:r&gt;&lt;/m:e&gt;&lt;m:sub&gt;&lt;m:r&gt;&lt;w:rPr&gt;&lt;w:rFonts w:ascii=&quot;Cambria Math&quot; w:h-ansi=&quot;Cambria Math&quot;/&gt;&lt;wx:font wx:val=&quot;Cambria Math&quot;/&gt;&lt;w:i/&gt;&lt;w:color w:val=&quot;252525&quot;/&gt;&lt;w:sz w:val=&quot;28&quot;/&gt;&lt;w:sz-cs w:val=&quot;28&quot;/&gt;&lt;/w:rPr&gt;&lt;m:t&gt;ÐžÐœ&lt;/m:t&gt;&lt;/m:r&gt;&lt;/m:sub&gt;&lt;/m:sSub&gt;&lt;m:r&gt;&lt;w:rPr&gt;&lt;w:rFonts w:ascii=&quot;Cambria Math&quot; w:h-ansi=&quot;Cambria Math&quot;/&gt;&lt;wx:font wx:val=&quot;Cambria Math&quot;/&gt;&lt;w:i/&gt;&lt;w:color w:val=&quot;252525&quot;/&gt;&lt;w:sz w:val=&quot;28&quot;/&gt;&lt;w:sz-cs w:val=&quot;28&quot;/&gt;&lt;/w:rPr&gt;&lt;m:t&gt;- &lt;/m:t&gt;&lt;/m:r&gt;&lt;m:sSub&gt;&lt;m:sSubPr&gt;&lt;m:ctrlPr&gt;&lt;w:rPr&gt;&lt;w:rFonts w:ascii=&quot;Cambria Math&quot; w:h-ansi=&quot;Cambria Math&quot;/&gt;&lt;wx:font wx:val=&quot;Cambria Math&quot;/&gt;&lt;w:i/&gt;&lt;w:color w:val=&quot;252525&quot;/&gt;&lt;w:sz w:val=&quot;28&quot;/&gt;&lt;w:sz-cs w:val=&quot;28&quot;/&gt;&lt;/w:rPr&gt;&lt;/m:ctrlPr&gt;&lt;/m:sSubPr&gt;&lt;m:e&gt;&lt;m:r&gt;&lt;w:rPr&gt;&lt;w:rFonts w:ascii=&quot;Cambria Math&quot; w:h-ansi=&quot;Cambria Math&quot;/&gt;&lt;wx:font wx:val=&quot;Cambria Math&quot;/&gt;&lt;w:i/&gt;&lt;w:color w:val=&quot;252525&quot;/&gt;&lt;w:sz w:val=&quot;28&quot;/&gt;&lt;w:sz-cs w:val=&quot;28&quot;/&gt;&lt;/w:rPr&gt;&lt;m:t&gt;Ð˜&lt;/m:t&gt;&lt;/m:r&gt;&lt;/m:e&gt;&lt;m:sub&gt;&lt;m:r&gt;&lt;w:rPr&gt;&lt;w:rFonts w:ascii=&quot;Cambria Math&quot; w:h-ansi=&quot;Cambria Math&quot;/&gt;&lt;wx:font wx:val=&quot;Cambria Math&quot;/&gt;&lt;w:i/&gt;&lt;w:color w:val=&quot;252525&quot;/&gt;&lt;w:sz w:val=&quot;28&quot;/&gt;&lt;w:sz-cs w:val=&quot;28&quot;/&gt;&lt;/w:rPr&gt;&lt;m:t&gt;Ð‘Ð£ÐŸ&lt;/m:t&gt;&lt;/m:r&gt;&lt;/m:sub&gt;&lt;/m:sSub&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10" o:title="" chromakey="white"/>
          </v:shape>
        </w:pict>
      </w:r>
    </w:p>
    <w:p w:rsidR="004E5A82" w:rsidRPr="00850CB2" w:rsidRDefault="004E5A82" w:rsidP="00554FA2">
      <w:pPr>
        <w:pStyle w:val="NormalWeb"/>
        <w:shd w:val="clear" w:color="auto" w:fill="FFFFFF"/>
        <w:spacing w:before="0" w:beforeAutospacing="0" w:after="0" w:afterAutospacing="0"/>
        <w:ind w:firstLine="567"/>
        <w:jc w:val="both"/>
        <w:rPr>
          <w:b/>
          <w:i/>
          <w:color w:val="252525"/>
          <w:szCs w:val="28"/>
        </w:rPr>
      </w:pPr>
      <w:r w:rsidRPr="00850CB2">
        <w:rPr>
          <w:b/>
          <w:i/>
          <w:color w:val="252525"/>
          <w:szCs w:val="28"/>
        </w:rPr>
        <w:t>Индекс благоприятности условий проживания рассчитывается на основе:</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 </w:t>
      </w:r>
      <w:r w:rsidRPr="00850CB2">
        <w:rPr>
          <w:i/>
          <w:color w:val="252525"/>
          <w:szCs w:val="28"/>
        </w:rPr>
        <w:t>индекса социальных условий (Ис)</w:t>
      </w:r>
      <w:r w:rsidRPr="00850CB2">
        <w:rPr>
          <w:color w:val="252525"/>
          <w:szCs w:val="28"/>
        </w:rPr>
        <w:t>, который складывается из 5 общих показателей: качество водоснабжения, теплоснабжения, газоснабжения, демографическая ситуация, обеспечение безопасности;</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 </w:t>
      </w:r>
      <w:r w:rsidRPr="00850CB2">
        <w:rPr>
          <w:i/>
          <w:color w:val="252525"/>
          <w:szCs w:val="28"/>
        </w:rPr>
        <w:t>индекса экономических условий (Иэ)</w:t>
      </w:r>
      <w:r w:rsidRPr="00850CB2">
        <w:rPr>
          <w:color w:val="252525"/>
          <w:szCs w:val="28"/>
        </w:rPr>
        <w:t>: уровень зарплаты, обеспечение занятости населения, уровень промышленного и с/х производства, развитие торговли;</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 </w:t>
      </w:r>
      <w:r w:rsidRPr="00850CB2">
        <w:rPr>
          <w:i/>
          <w:color w:val="252525"/>
          <w:szCs w:val="28"/>
        </w:rPr>
        <w:t>индекса природных условий (Ип)</w:t>
      </w:r>
      <w:r w:rsidRPr="00850CB2">
        <w:rPr>
          <w:color w:val="252525"/>
          <w:szCs w:val="28"/>
        </w:rPr>
        <w:t>: комфортность климата, состояние воздуха, воды, почвы, озелененных территорий.</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Всего показателей: общих – 15, частных – 25 (вводятся для вычисления некоторых общих), итого – 40.</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b/>
          <w:i/>
          <w:color w:val="252525"/>
          <w:szCs w:val="28"/>
        </w:rPr>
        <w:t>Удельный вес индекса</w:t>
      </w:r>
      <w:r w:rsidRPr="00850CB2">
        <w:rPr>
          <w:color w:val="252525"/>
          <w:szCs w:val="28"/>
        </w:rPr>
        <w:t xml:space="preserve"> рассчитывается как отношение определяемого индекса (социального/экономического/природного) к сумме трех индексов, что дает представление о значимости показателя.</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b/>
          <w:i/>
          <w:color w:val="252525"/>
          <w:szCs w:val="28"/>
        </w:rPr>
        <w:t>Индекс общественного мнения</w:t>
      </w:r>
      <w:r w:rsidRPr="00850CB2">
        <w:rPr>
          <w:color w:val="252525"/>
          <w:szCs w:val="28"/>
        </w:rPr>
        <w:t xml:space="preserve"> оценивается на основе анкетирования населения (люди ставят от 1 до 10 баллов по выделенным показателям) и отражает субъективные взгляды общества.</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b/>
          <w:i/>
          <w:color w:val="252525"/>
          <w:szCs w:val="28"/>
        </w:rPr>
        <w:t>Погрешность общественного мнения</w:t>
      </w:r>
      <w:r w:rsidRPr="00850CB2">
        <w:rPr>
          <w:color w:val="252525"/>
          <w:szCs w:val="28"/>
        </w:rPr>
        <w:t xml:space="preserve"> определяется разностью между индексом общественного мнения и индексом благоприятности условий проживания, что позволяет судить об осведомленности людей о динамике развития города и качестве жизни в нем.</w:t>
      </w:r>
    </w:p>
    <w:p w:rsidR="004E5A82" w:rsidRDefault="004E5A82" w:rsidP="00AF315B">
      <w:pPr>
        <w:pStyle w:val="NormalWeb"/>
        <w:shd w:val="clear" w:color="auto" w:fill="FFFFFF"/>
        <w:spacing w:before="0" w:beforeAutospacing="0" w:after="0" w:afterAutospacing="0" w:line="360" w:lineRule="auto"/>
        <w:ind w:firstLine="567"/>
        <w:jc w:val="both"/>
        <w:rPr>
          <w:color w:val="252525"/>
          <w:sz w:val="28"/>
          <w:szCs w:val="28"/>
        </w:rPr>
      </w:pPr>
    </w:p>
    <w:p w:rsidR="004E5A82" w:rsidRPr="002E6699" w:rsidRDefault="004E5A82" w:rsidP="00141810">
      <w:pPr>
        <w:pStyle w:val="NormalWeb"/>
        <w:shd w:val="clear" w:color="auto" w:fill="FFFFFF"/>
        <w:spacing w:before="0" w:beforeAutospacing="0" w:after="0" w:afterAutospacing="0" w:line="360" w:lineRule="auto"/>
        <w:ind w:firstLine="567"/>
        <w:jc w:val="both"/>
        <w:rPr>
          <w:b/>
          <w:i/>
          <w:color w:val="252525"/>
          <w:sz w:val="28"/>
          <w:szCs w:val="28"/>
        </w:rPr>
      </w:pPr>
      <w:r w:rsidRPr="002E6699">
        <w:rPr>
          <w:b/>
          <w:i/>
          <w:color w:val="252525"/>
          <w:sz w:val="28"/>
          <w:szCs w:val="28"/>
        </w:rPr>
        <w:t>Часть 1. Определение индекса благоприятности условий проживания.</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b/>
          <w:color w:val="252525"/>
          <w:szCs w:val="28"/>
        </w:rPr>
        <w:t>1. Индекс благоприятности социальных условий.</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color w:val="252525"/>
          <w:szCs w:val="28"/>
        </w:rPr>
        <w:t xml:space="preserve">Любой из общих вычисляемых показателей не может быть больше 1 (т.к. это установленный максимум), поэтому превышение, которое получается при расчете некоторых частных показателей (см. в расчетах </w:t>
      </w:r>
      <w:r w:rsidRPr="00850CB2">
        <w:rPr>
          <w:i/>
          <w:color w:val="252525"/>
          <w:szCs w:val="28"/>
        </w:rPr>
        <w:t>Иэ</w:t>
      </w:r>
      <w:r w:rsidRPr="00850CB2">
        <w:rPr>
          <w:color w:val="252525"/>
          <w:szCs w:val="28"/>
        </w:rPr>
        <w:t>), не учитывается. Значения выделенных критериев отражают долю рассматриваемых процессов от максимального уровня и рассчитываются на основе отчетов различных подразделений Администрации г.о.г. Бор, данных Министерства экологии и природных ресурсов Нижегородской области и авторских наблюдений, и исследований [</w:t>
      </w:r>
      <w:r>
        <w:rPr>
          <w:color w:val="252525"/>
          <w:szCs w:val="28"/>
        </w:rPr>
        <w:t>6, 7</w:t>
      </w:r>
      <w:r w:rsidRPr="00850CB2">
        <w:rPr>
          <w:color w:val="252525"/>
          <w:szCs w:val="28"/>
        </w:rPr>
        <w:t xml:space="preserve">, </w:t>
      </w:r>
      <w:r>
        <w:rPr>
          <w:color w:val="252525"/>
          <w:szCs w:val="28"/>
        </w:rPr>
        <w:t>15</w:t>
      </w:r>
      <w:r w:rsidRPr="00850CB2">
        <w:rPr>
          <w:color w:val="252525"/>
          <w:szCs w:val="28"/>
        </w:rPr>
        <w:t>,</w:t>
      </w:r>
      <w:r>
        <w:rPr>
          <w:color w:val="252525"/>
          <w:szCs w:val="28"/>
        </w:rPr>
        <w:t xml:space="preserve"> 16</w:t>
      </w:r>
      <w:r w:rsidRPr="00850CB2">
        <w:rPr>
          <w:color w:val="252525"/>
          <w:szCs w:val="28"/>
        </w:rPr>
        <w:t>].</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1. Услуги водоснабжения.</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Оценка (среднее значение) выставляется на основе нескольких показателей:</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А) Доля населения, обеспеченного централизованным водоснабжением. Для г. Бор этот показатель составляет: 0,61 (по данным отчетов ЖКХ);</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Б) Доля доброкачественной воды из водопровода (по городу): 0,84;</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В) Доля технических сооружений (трубопровода) с низкой и умеренной изношенностью: 0,50.</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i/>
          <w:color w:val="252525"/>
          <w:szCs w:val="28"/>
        </w:rPr>
        <w:t>Итоговая оценка</w:t>
      </w:r>
      <w:r w:rsidRPr="00850CB2">
        <w:rPr>
          <w:color w:val="252525"/>
          <w:szCs w:val="28"/>
        </w:rPr>
        <w:t xml:space="preserve">: (0,61+0,84+0,50)/3 = </w:t>
      </w:r>
      <w:r w:rsidRPr="00850CB2">
        <w:rPr>
          <w:b/>
          <w:color w:val="252525"/>
          <w:szCs w:val="28"/>
        </w:rPr>
        <w:t>0,65.</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2. Услуги теплоснабжения.</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Рассчитывается среднее арифметическое между следующими показателями:</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А) Доля нецентрализованного ГВС: 0,65;</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Б) Доля фонда теплоснабжения в хорошем состоянии: (0,44 (сооружения) + 0,6 (здания) +0,7 (оборудование) + 0,64 (котлы))/4=0,6.</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color w:val="252525"/>
          <w:szCs w:val="28"/>
        </w:rPr>
        <w:t xml:space="preserve">Итоговая оценка: (0,65+0,6)/2 = </w:t>
      </w:r>
      <w:r w:rsidRPr="00850CB2">
        <w:rPr>
          <w:b/>
          <w:color w:val="252525"/>
          <w:szCs w:val="28"/>
        </w:rPr>
        <w:t>0,63.</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3. Услуги газоснабжения.</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color w:val="252525"/>
          <w:szCs w:val="28"/>
        </w:rPr>
        <w:t xml:space="preserve">Показатель отражает долю населения, обеспеченного централизованным газоснабжением: </w:t>
      </w:r>
      <w:r w:rsidRPr="00850CB2">
        <w:rPr>
          <w:b/>
          <w:color w:val="252525"/>
          <w:szCs w:val="28"/>
        </w:rPr>
        <w:t>0,81.</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4. Демографическая ситуация.</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Вычисляется как отношение между числом родившихся и числом умерших: 1534/2011 = </w:t>
      </w:r>
      <w:r w:rsidRPr="00850CB2">
        <w:rPr>
          <w:b/>
          <w:color w:val="252525"/>
          <w:szCs w:val="28"/>
        </w:rPr>
        <w:t>0,76.</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5. Обеспечение безопасности.</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Определяется показателями:</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А) Раскрываемость преступлений: 660/1801 = 0,36;</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Б) Долей преступлений небольшой и средней тяжести в общем объеме нарушений закона: 1315/1801=0,73.</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i/>
          <w:color w:val="252525"/>
          <w:szCs w:val="28"/>
        </w:rPr>
        <w:t>Итоговая оценка</w:t>
      </w:r>
      <w:r w:rsidRPr="00850CB2">
        <w:rPr>
          <w:color w:val="252525"/>
          <w:szCs w:val="28"/>
        </w:rPr>
        <w:t xml:space="preserve">: (0,36+0,73)/2 = </w:t>
      </w:r>
      <w:r w:rsidRPr="00850CB2">
        <w:rPr>
          <w:b/>
          <w:color w:val="252525"/>
          <w:szCs w:val="28"/>
        </w:rPr>
        <w:t>0,55.</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color w:val="252525"/>
          <w:szCs w:val="28"/>
        </w:rPr>
        <w:t>Таким образом,</w:t>
      </w:r>
      <w:r w:rsidRPr="00850CB2">
        <w:rPr>
          <w:b/>
          <w:i/>
          <w:color w:val="252525"/>
          <w:szCs w:val="28"/>
        </w:rPr>
        <w:t>индекс благоприятности социальных условий</w:t>
      </w:r>
      <w:r w:rsidRPr="00850CB2">
        <w:rPr>
          <w:color w:val="252525"/>
          <w:szCs w:val="28"/>
        </w:rPr>
        <w:t>равен:</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b/>
          <w:color w:val="252525"/>
          <w:szCs w:val="28"/>
        </w:rPr>
        <w:t>И</w:t>
      </w:r>
      <w:r w:rsidRPr="00850CB2">
        <w:rPr>
          <w:b/>
          <w:color w:val="252525"/>
          <w:szCs w:val="28"/>
          <w:vertAlign w:val="subscript"/>
        </w:rPr>
        <w:t xml:space="preserve">С = </w:t>
      </w:r>
      <w:r w:rsidRPr="00850CB2">
        <w:rPr>
          <w:b/>
          <w:color w:val="252525"/>
          <w:szCs w:val="28"/>
        </w:rPr>
        <w:t>(0,65+0,63+0,81+0,76+0,55)/5 = 0,68.</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b/>
          <w:color w:val="252525"/>
          <w:szCs w:val="28"/>
        </w:rPr>
        <w:t>2. Индекс благоприятности экономических условий.</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1. Уровень заработной платы.</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Рассчитывается по отношению к уровню з/п в стране и в регионе, с учетом темпов роста по отношению к инфляции:</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А) К средней заработной плате по России: 28655/34012= 0,84;</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Б) К средней заработной плате по Нижегородской области: 28655/26790=1,07.</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Для выставления оценки находится среднее значение. </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i/>
          <w:color w:val="252525"/>
          <w:szCs w:val="28"/>
        </w:rPr>
        <w:t>Промежуточная оценка:</w:t>
      </w:r>
      <w:r w:rsidRPr="00850CB2">
        <w:rPr>
          <w:color w:val="252525"/>
          <w:szCs w:val="28"/>
        </w:rPr>
        <w:t xml:space="preserve"> (0,84+1,07)/2 = 0,96.</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В) Темпы роста заработной платы по отношению уровню инфляции за год: 3,1%:12,9% = 0,24.</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i/>
          <w:color w:val="252525"/>
          <w:szCs w:val="28"/>
        </w:rPr>
        <w:t>Итоговая оценка:</w:t>
      </w:r>
      <w:r w:rsidRPr="00850CB2">
        <w:rPr>
          <w:color w:val="252525"/>
          <w:szCs w:val="28"/>
        </w:rPr>
        <w:t>(0,96+0,24)/2 =</w:t>
      </w:r>
      <w:r w:rsidRPr="00850CB2">
        <w:rPr>
          <w:b/>
          <w:color w:val="252525"/>
          <w:szCs w:val="28"/>
        </w:rPr>
        <w:t xml:space="preserve"> 0,60.</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2. Обеспечение занятости населения.</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Определяется как среднее по двум показателям: </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А) Доля экономически активного населения занятого в экономике города: 37,4/66,7=0,56;</w:t>
      </w:r>
    </w:p>
    <w:p w:rsidR="004E5A82" w:rsidRPr="00850CB2" w:rsidRDefault="004E5A82" w:rsidP="00554FA2">
      <w:pPr>
        <w:pStyle w:val="NormalWeb"/>
        <w:shd w:val="clear" w:color="auto" w:fill="FFFFFF"/>
        <w:spacing w:before="0" w:beforeAutospacing="0" w:after="0" w:afterAutospacing="0"/>
        <w:ind w:firstLine="567"/>
        <w:jc w:val="both"/>
      </w:pPr>
      <w:r w:rsidRPr="00850CB2">
        <w:rPr>
          <w:color w:val="252525"/>
          <w:szCs w:val="28"/>
        </w:rPr>
        <w:t xml:space="preserve">Б) Коэффициент напряженности на рынке труда </w:t>
      </w:r>
      <w:r w:rsidRPr="00850CB2">
        <w:t>(отношение числа незанятых граждан к количеству заявленных в службу занятости вакансий): 0,7.</w:t>
      </w:r>
    </w:p>
    <w:p w:rsidR="004E5A82" w:rsidRPr="00850CB2" w:rsidRDefault="004E5A82" w:rsidP="00554FA2">
      <w:pPr>
        <w:pStyle w:val="NormalWeb"/>
        <w:shd w:val="clear" w:color="auto" w:fill="FFFFFF"/>
        <w:spacing w:before="0" w:beforeAutospacing="0" w:after="0" w:afterAutospacing="0"/>
        <w:ind w:firstLine="567"/>
        <w:jc w:val="both"/>
        <w:rPr>
          <w:b/>
        </w:rPr>
      </w:pPr>
      <w:r w:rsidRPr="00850CB2">
        <w:t xml:space="preserve">Итоговая оценка: (0,56+0,7)/2 = </w:t>
      </w:r>
      <w:r w:rsidRPr="00850CB2">
        <w:rPr>
          <w:b/>
        </w:rPr>
        <w:t>0,63.</w:t>
      </w:r>
    </w:p>
    <w:p w:rsidR="004E5A82" w:rsidRPr="00850CB2" w:rsidRDefault="004E5A82" w:rsidP="00554FA2">
      <w:pPr>
        <w:pStyle w:val="NormalWeb"/>
        <w:shd w:val="clear" w:color="auto" w:fill="FFFFFF"/>
        <w:spacing w:before="0" w:beforeAutospacing="0" w:after="0" w:afterAutospacing="0"/>
        <w:ind w:firstLine="567"/>
        <w:jc w:val="both"/>
        <w:rPr>
          <w:i/>
          <w:u w:val="single"/>
        </w:rPr>
      </w:pPr>
      <w:r w:rsidRPr="00850CB2">
        <w:rPr>
          <w:i/>
          <w:u w:val="single"/>
        </w:rPr>
        <w:t>3. Промышленное производство.</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Показатель выражается через:</w:t>
      </w:r>
    </w:p>
    <w:p w:rsidR="004E5A82" w:rsidRPr="00850CB2" w:rsidRDefault="004E5A82" w:rsidP="00554FA2">
      <w:pPr>
        <w:pStyle w:val="NormalWeb"/>
        <w:shd w:val="clear" w:color="auto" w:fill="FFFFFF"/>
        <w:spacing w:before="0" w:beforeAutospacing="0" w:after="0" w:afterAutospacing="0"/>
        <w:ind w:firstLine="567"/>
        <w:jc w:val="both"/>
      </w:pPr>
      <w:r w:rsidRPr="00850CB2">
        <w:rPr>
          <w:color w:val="252525"/>
          <w:szCs w:val="28"/>
        </w:rPr>
        <w:t>А)</w:t>
      </w:r>
      <w:r w:rsidRPr="00850CB2">
        <w:t>Долю отгруженных товаров собственного производства, выполненных работ и услуг собственными силами, по промышленным предприятиям округа: 0,9;</w:t>
      </w:r>
    </w:p>
    <w:p w:rsidR="004E5A82" w:rsidRPr="00850CB2" w:rsidRDefault="004E5A82" w:rsidP="00554FA2">
      <w:pPr>
        <w:pStyle w:val="NormalWeb"/>
        <w:shd w:val="clear" w:color="auto" w:fill="FFFFFF"/>
        <w:spacing w:before="0" w:beforeAutospacing="0" w:after="0" w:afterAutospacing="0"/>
        <w:ind w:firstLine="567"/>
        <w:jc w:val="both"/>
      </w:pPr>
      <w:r w:rsidRPr="00850CB2">
        <w:t>Б) Отношение темпов роста к уровню инфляции: 8,0%:12,9%=0,62.</w:t>
      </w:r>
    </w:p>
    <w:p w:rsidR="004E5A82" w:rsidRPr="00850CB2" w:rsidRDefault="004E5A82" w:rsidP="00554FA2">
      <w:pPr>
        <w:pStyle w:val="NormalWeb"/>
        <w:shd w:val="clear" w:color="auto" w:fill="FFFFFF"/>
        <w:spacing w:before="0" w:beforeAutospacing="0" w:after="0" w:afterAutospacing="0"/>
        <w:ind w:firstLine="567"/>
        <w:jc w:val="both"/>
        <w:rPr>
          <w:b/>
        </w:rPr>
      </w:pPr>
      <w:r w:rsidRPr="00850CB2">
        <w:rPr>
          <w:i/>
          <w:u w:val="single"/>
        </w:rPr>
        <w:t>Итоговая оценка</w:t>
      </w:r>
      <w:r w:rsidRPr="00850CB2">
        <w:t xml:space="preserve">: (0,9+0,62)/2 = </w:t>
      </w:r>
      <w:r w:rsidRPr="00850CB2">
        <w:rPr>
          <w:b/>
        </w:rPr>
        <w:t>0,76.</w:t>
      </w:r>
    </w:p>
    <w:p w:rsidR="004E5A82" w:rsidRPr="00850CB2" w:rsidRDefault="004E5A82" w:rsidP="00554FA2">
      <w:pPr>
        <w:pStyle w:val="NormalWeb"/>
        <w:shd w:val="clear" w:color="auto" w:fill="FFFFFF"/>
        <w:spacing w:before="0" w:beforeAutospacing="0" w:after="0" w:afterAutospacing="0"/>
        <w:ind w:firstLine="567"/>
        <w:jc w:val="both"/>
        <w:rPr>
          <w:i/>
          <w:u w:val="single"/>
        </w:rPr>
      </w:pPr>
      <w:r w:rsidRPr="00850CB2">
        <w:rPr>
          <w:i/>
          <w:u w:val="single"/>
        </w:rPr>
        <w:t>4. Сельскохозяйственное производство.</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Рассчитывается как отношение темпов роста производства сельскохозяйственной продукции к уровню инфляции: 12,95%:12,9% = </w:t>
      </w:r>
      <w:r w:rsidRPr="00850CB2">
        <w:rPr>
          <w:b/>
          <w:color w:val="252525"/>
          <w:szCs w:val="28"/>
        </w:rPr>
        <w:t>1.</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5. Эффективность торговли.</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Данный общий показатель не является чисто экономическим и имеет отношение к социальной сфере, так как при расчете учитывается:</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А) Доля торгового оборота местных торговых сетей (по отношению к региональному и федеральному на территории города): 0,65.</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Б) Обеспеченность площадью торговых объектов на 1000 жителей (к нормативу, м</w:t>
      </w:r>
      <w:r w:rsidRPr="00850CB2">
        <w:rPr>
          <w:color w:val="252525"/>
          <w:szCs w:val="28"/>
          <w:vertAlign w:val="superscript"/>
        </w:rPr>
        <w:t>2</w:t>
      </w:r>
      <w:r w:rsidRPr="00850CB2">
        <w:rPr>
          <w:color w:val="252525"/>
          <w:szCs w:val="28"/>
        </w:rPr>
        <w:t>): 362,7/312=1,16 (превышение – 0,16 – не учитывается).</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color w:val="252525"/>
          <w:szCs w:val="28"/>
        </w:rPr>
        <w:t xml:space="preserve">Итоговая оценка: (0,65+1)/2 = </w:t>
      </w:r>
      <w:r w:rsidRPr="00850CB2">
        <w:rPr>
          <w:b/>
          <w:color w:val="252525"/>
          <w:szCs w:val="28"/>
        </w:rPr>
        <w:t>0,83.</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color w:val="252525"/>
          <w:szCs w:val="28"/>
        </w:rPr>
        <w:t xml:space="preserve">Таким образом, </w:t>
      </w:r>
      <w:r w:rsidRPr="00850CB2">
        <w:rPr>
          <w:b/>
          <w:i/>
          <w:color w:val="252525"/>
          <w:szCs w:val="28"/>
        </w:rPr>
        <w:t xml:space="preserve">индекс благоприятности экономических условий </w:t>
      </w:r>
      <w:r w:rsidRPr="00850CB2">
        <w:rPr>
          <w:color w:val="252525"/>
          <w:szCs w:val="28"/>
        </w:rPr>
        <w:t>равен:</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b/>
          <w:color w:val="252525"/>
          <w:szCs w:val="28"/>
        </w:rPr>
        <w:t>И</w:t>
      </w:r>
      <w:r w:rsidRPr="00850CB2">
        <w:rPr>
          <w:b/>
          <w:color w:val="252525"/>
          <w:szCs w:val="28"/>
          <w:vertAlign w:val="subscript"/>
        </w:rPr>
        <w:t xml:space="preserve">Э = </w:t>
      </w:r>
      <w:r w:rsidRPr="00850CB2">
        <w:rPr>
          <w:b/>
          <w:color w:val="252525"/>
          <w:szCs w:val="28"/>
        </w:rPr>
        <w:t>(0,60+0,63+0,76+1+0,83)/5 = 0,76.</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b/>
          <w:color w:val="252525"/>
          <w:szCs w:val="28"/>
        </w:rPr>
        <w:t>3. Индекс благоприятности природных условий.</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i/>
          <w:color w:val="252525"/>
          <w:szCs w:val="28"/>
          <w:u w:val="single"/>
        </w:rPr>
        <w:t>1. Комфортность климата.</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Определяется как среднее арифметическое между суммой таких показателей как (в пределах от 0 до 1):</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А) Доля дней со среднесуточной температурой выше +10</w:t>
      </w:r>
      <w:r w:rsidRPr="00850CB2">
        <w:rPr>
          <w:color w:val="252525"/>
          <w:szCs w:val="28"/>
          <w:vertAlign w:val="superscript"/>
        </w:rPr>
        <w:t>°</w:t>
      </w:r>
      <w:r w:rsidRPr="00850CB2">
        <w:rPr>
          <w:color w:val="252525"/>
          <w:szCs w:val="28"/>
        </w:rPr>
        <w:t>С. 161/365=0,44;</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Б) Доля дней с небольшой облачностью (менее 50%). 140/365=0,38;</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В) Доля дней без осадков. 229/365=0,63;</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Г) Доля дней со средней скоростью ветра менее 5 м/с. 361/365=0,99.</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i/>
          <w:color w:val="252525"/>
          <w:szCs w:val="28"/>
        </w:rPr>
        <w:t>Комфортность климата</w:t>
      </w:r>
      <w:r w:rsidRPr="00850CB2">
        <w:rPr>
          <w:color w:val="252525"/>
          <w:szCs w:val="28"/>
        </w:rPr>
        <w:t xml:space="preserve"> в г. Бор: (0,44+0,38+0,63+0,99)/4 = </w:t>
      </w:r>
      <w:r w:rsidRPr="00850CB2">
        <w:rPr>
          <w:b/>
          <w:color w:val="252525"/>
          <w:szCs w:val="28"/>
        </w:rPr>
        <w:t>0,61.</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i/>
          <w:color w:val="252525"/>
          <w:szCs w:val="28"/>
          <w:u w:val="single"/>
        </w:rPr>
        <w:t>2. Состояние атмосферного воздуха.</w:t>
      </w: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Оценивается по кратности превышения ПДК (по наибольшему показателю среди всех рассматриваемых) и в зависимости от класса опасности загрязняющего вещества:</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92"/>
        <w:gridCol w:w="2393"/>
        <w:gridCol w:w="2393"/>
        <w:gridCol w:w="2393"/>
      </w:tblGrid>
      <w:tr w:rsidR="004E5A82" w:rsidRPr="00E72D6D" w:rsidTr="00E72D6D">
        <w:tc>
          <w:tcPr>
            <w:tcW w:w="2392"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Характеристика уровня загрязненности</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Кратность превышения ПДК для 1-2 класса</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Кратность превышения ПДК для 3-4 класса</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Выставляемая оценка</w:t>
            </w:r>
          </w:p>
        </w:tc>
      </w:tr>
      <w:tr w:rsidR="004E5A82" w:rsidRPr="00E72D6D" w:rsidTr="00E72D6D">
        <w:tc>
          <w:tcPr>
            <w:tcW w:w="2392" w:type="dxa"/>
          </w:tcPr>
          <w:p w:rsidR="004E5A82" w:rsidRPr="00E72D6D" w:rsidRDefault="004E5A82" w:rsidP="00E72D6D">
            <w:pPr>
              <w:pStyle w:val="NormalWeb"/>
              <w:spacing w:before="0" w:beforeAutospacing="0" w:after="0" w:afterAutospacing="0" w:line="360" w:lineRule="auto"/>
              <w:jc w:val="both"/>
              <w:rPr>
                <w:color w:val="252525"/>
                <w:sz w:val="22"/>
              </w:rPr>
            </w:pPr>
            <w:r w:rsidRPr="00E72D6D">
              <w:rPr>
                <w:color w:val="252525"/>
                <w:sz w:val="22"/>
              </w:rPr>
              <w:t>Очень низкий</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0,9-1</w:t>
            </w:r>
          </w:p>
        </w:tc>
      </w:tr>
      <w:tr w:rsidR="004E5A82" w:rsidRPr="00E72D6D" w:rsidTr="00E72D6D">
        <w:tc>
          <w:tcPr>
            <w:tcW w:w="2392" w:type="dxa"/>
          </w:tcPr>
          <w:p w:rsidR="004E5A82" w:rsidRPr="00E72D6D" w:rsidRDefault="004E5A82" w:rsidP="00E72D6D">
            <w:pPr>
              <w:pStyle w:val="NormalWeb"/>
              <w:spacing w:before="0" w:beforeAutospacing="0" w:after="0" w:afterAutospacing="0" w:line="360" w:lineRule="auto"/>
              <w:jc w:val="both"/>
              <w:rPr>
                <w:color w:val="252525"/>
                <w:sz w:val="22"/>
              </w:rPr>
            </w:pPr>
            <w:r w:rsidRPr="00E72D6D">
              <w:rPr>
                <w:color w:val="252525"/>
                <w:sz w:val="22"/>
              </w:rPr>
              <w:t>Низкий</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1-2</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1-2</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0,7-0,8</w:t>
            </w:r>
          </w:p>
        </w:tc>
      </w:tr>
      <w:tr w:rsidR="004E5A82" w:rsidRPr="00E72D6D" w:rsidTr="00E72D6D">
        <w:tc>
          <w:tcPr>
            <w:tcW w:w="2392" w:type="dxa"/>
          </w:tcPr>
          <w:p w:rsidR="004E5A82" w:rsidRPr="00E72D6D" w:rsidRDefault="004E5A82" w:rsidP="00E72D6D">
            <w:pPr>
              <w:pStyle w:val="NormalWeb"/>
              <w:spacing w:before="0" w:beforeAutospacing="0" w:after="0" w:afterAutospacing="0" w:line="360" w:lineRule="auto"/>
              <w:jc w:val="both"/>
              <w:rPr>
                <w:color w:val="252525"/>
                <w:sz w:val="22"/>
              </w:rPr>
            </w:pPr>
            <w:r w:rsidRPr="00E72D6D">
              <w:rPr>
                <w:color w:val="252525"/>
                <w:sz w:val="22"/>
              </w:rPr>
              <w:t>Средний</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2-3</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2-10</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0,5-0,6</w:t>
            </w:r>
          </w:p>
        </w:tc>
      </w:tr>
      <w:tr w:rsidR="004E5A82" w:rsidRPr="00E72D6D" w:rsidTr="00E72D6D">
        <w:tc>
          <w:tcPr>
            <w:tcW w:w="2392" w:type="dxa"/>
          </w:tcPr>
          <w:p w:rsidR="004E5A82" w:rsidRPr="00E72D6D" w:rsidRDefault="004E5A82" w:rsidP="00E72D6D">
            <w:pPr>
              <w:pStyle w:val="NormalWeb"/>
              <w:spacing w:before="0" w:beforeAutospacing="0" w:after="0" w:afterAutospacing="0" w:line="360" w:lineRule="auto"/>
              <w:jc w:val="both"/>
              <w:rPr>
                <w:color w:val="252525"/>
                <w:sz w:val="22"/>
              </w:rPr>
            </w:pPr>
            <w:r w:rsidRPr="00E72D6D">
              <w:rPr>
                <w:color w:val="252525"/>
                <w:sz w:val="22"/>
              </w:rPr>
              <w:t>Высокий</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3-5</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10-50</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0,3-0,4</w:t>
            </w:r>
          </w:p>
        </w:tc>
      </w:tr>
      <w:tr w:rsidR="004E5A82" w:rsidRPr="00E72D6D" w:rsidTr="00E72D6D">
        <w:tc>
          <w:tcPr>
            <w:tcW w:w="2392" w:type="dxa"/>
          </w:tcPr>
          <w:p w:rsidR="004E5A82" w:rsidRPr="00E72D6D" w:rsidRDefault="004E5A82" w:rsidP="00E72D6D">
            <w:pPr>
              <w:pStyle w:val="NormalWeb"/>
              <w:spacing w:before="0" w:beforeAutospacing="0" w:after="0" w:afterAutospacing="0" w:line="360" w:lineRule="auto"/>
              <w:jc w:val="both"/>
              <w:rPr>
                <w:color w:val="252525"/>
                <w:sz w:val="22"/>
              </w:rPr>
            </w:pPr>
            <w:r w:rsidRPr="00E72D6D">
              <w:rPr>
                <w:color w:val="252525"/>
                <w:sz w:val="22"/>
              </w:rPr>
              <w:t>Экстремально высокий</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Более 5</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Более 50</w:t>
            </w:r>
          </w:p>
        </w:tc>
        <w:tc>
          <w:tcPr>
            <w:tcW w:w="2393" w:type="dxa"/>
            <w:vAlign w:val="center"/>
          </w:tcPr>
          <w:p w:rsidR="004E5A82" w:rsidRPr="00E72D6D" w:rsidRDefault="004E5A82" w:rsidP="00E72D6D">
            <w:pPr>
              <w:pStyle w:val="NormalWeb"/>
              <w:spacing w:before="0" w:beforeAutospacing="0" w:after="0" w:afterAutospacing="0" w:line="360" w:lineRule="auto"/>
              <w:jc w:val="center"/>
              <w:rPr>
                <w:color w:val="252525"/>
                <w:sz w:val="22"/>
              </w:rPr>
            </w:pPr>
            <w:r w:rsidRPr="00E72D6D">
              <w:rPr>
                <w:color w:val="252525"/>
                <w:sz w:val="22"/>
              </w:rPr>
              <w:t>0,2 и менее</w:t>
            </w:r>
          </w:p>
        </w:tc>
      </w:tr>
    </w:tbl>
    <w:p w:rsidR="004E5A82" w:rsidRPr="00FE0F1F" w:rsidRDefault="004E5A82" w:rsidP="00FE0F1F">
      <w:pPr>
        <w:pStyle w:val="NormalWeb"/>
        <w:shd w:val="clear" w:color="auto" w:fill="FFFFFF"/>
        <w:spacing w:before="0" w:beforeAutospacing="0" w:after="0" w:afterAutospacing="0" w:line="360" w:lineRule="auto"/>
        <w:ind w:firstLine="567"/>
        <w:jc w:val="right"/>
        <w:rPr>
          <w:i/>
          <w:color w:val="252525"/>
          <w:sz w:val="28"/>
          <w:szCs w:val="28"/>
        </w:rPr>
      </w:pPr>
      <w:r w:rsidRPr="00FE0F1F">
        <w:rPr>
          <w:i/>
          <w:color w:val="252525"/>
          <w:sz w:val="28"/>
          <w:szCs w:val="28"/>
        </w:rPr>
        <w:t>Таблица</w:t>
      </w:r>
      <w:r>
        <w:rPr>
          <w:i/>
          <w:color w:val="252525"/>
          <w:sz w:val="28"/>
          <w:szCs w:val="28"/>
        </w:rPr>
        <w:t xml:space="preserve"> </w:t>
      </w:r>
      <w:r w:rsidRPr="00850CB2">
        <w:rPr>
          <w:i/>
          <w:color w:val="252525"/>
          <w:sz w:val="28"/>
          <w:szCs w:val="28"/>
        </w:rPr>
        <w:t>2</w:t>
      </w:r>
      <w:r w:rsidRPr="00FE0F1F">
        <w:rPr>
          <w:i/>
          <w:color w:val="252525"/>
          <w:sz w:val="28"/>
          <w:szCs w:val="28"/>
        </w:rPr>
        <w:t>. Оценка загрязнения воздуха по превышению ПДК.</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В случае отсутствия превышения ПДК на оценку состояния атмосферного воздуха влияют дополнительные факторы: близость показателей к ПДК, наличие нарушений норм выбросов промышленными предприятиями, автомобильный трафик и т.д.</w:t>
      </w: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По данным отчета Министерства экологии и природных ресурсов Нижегородской области за 2016 год случаев превышения ПДК загрязняющих воздух веществ не выявлено. Максимально разовые концентрации достигали 0,8 ПДК (вещество: фенол). В целом, из-за периодического нарушения норм выбросов некоторыми предприятиями и высокой загруженности некоторых участков автомобильных дорог (см. таблицу</w:t>
      </w:r>
      <w:r w:rsidRPr="00850CB2">
        <w:rPr>
          <w:rStyle w:val="FootnoteReference"/>
          <w:color w:val="252525"/>
          <w:szCs w:val="28"/>
        </w:rPr>
        <w:footnoteReference w:id="1"/>
      </w:r>
      <w:r w:rsidRPr="00850CB2">
        <w:rPr>
          <w:color w:val="252525"/>
          <w:szCs w:val="28"/>
        </w:rPr>
        <w:t>), можно поставить оценку</w:t>
      </w:r>
      <w:r>
        <w:rPr>
          <w:color w:val="252525"/>
          <w:szCs w:val="28"/>
        </w:rPr>
        <w:t xml:space="preserve"> </w:t>
      </w:r>
      <w:r w:rsidRPr="00850CB2">
        <w:rPr>
          <w:b/>
          <w:color w:val="252525"/>
          <w:szCs w:val="28"/>
        </w:rPr>
        <w:t>0,9</w:t>
      </w:r>
      <w:r>
        <w:rPr>
          <w:b/>
          <w:color w:val="252525"/>
          <w:szCs w:val="28"/>
        </w:rPr>
        <w:t xml:space="preserve"> </w:t>
      </w:r>
      <w:r w:rsidRPr="00850CB2">
        <w:rPr>
          <w:color w:val="252525"/>
          <w:szCs w:val="28"/>
        </w:rPr>
        <w:t>[</w:t>
      </w:r>
      <w:r>
        <w:rPr>
          <w:color w:val="252525"/>
          <w:szCs w:val="28"/>
        </w:rPr>
        <w:t>5, 6, 7</w:t>
      </w:r>
      <w:r w:rsidRPr="00850CB2">
        <w:rPr>
          <w:color w:val="252525"/>
          <w:szCs w:val="28"/>
        </w:rPr>
        <w:t>].</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92"/>
        <w:gridCol w:w="2393"/>
        <w:gridCol w:w="2393"/>
        <w:gridCol w:w="2393"/>
      </w:tblGrid>
      <w:tr w:rsidR="004E5A82" w:rsidRPr="00E72D6D" w:rsidTr="00E72D6D">
        <w:tc>
          <w:tcPr>
            <w:tcW w:w="2392" w:type="dxa"/>
            <w:vAlign w:val="center"/>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Улица, участок</w:t>
            </w:r>
          </w:p>
        </w:tc>
        <w:tc>
          <w:tcPr>
            <w:tcW w:w="2393" w:type="dxa"/>
            <w:vAlign w:val="center"/>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Утро (а/м в час)</w:t>
            </w:r>
          </w:p>
        </w:tc>
        <w:tc>
          <w:tcPr>
            <w:tcW w:w="2393" w:type="dxa"/>
            <w:vAlign w:val="center"/>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День (а/м в час)</w:t>
            </w:r>
          </w:p>
        </w:tc>
        <w:tc>
          <w:tcPr>
            <w:tcW w:w="2393" w:type="dxa"/>
            <w:vAlign w:val="center"/>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Вечер (а/м в час)</w:t>
            </w:r>
          </w:p>
        </w:tc>
      </w:tr>
      <w:tr w:rsidR="004E5A82" w:rsidRPr="00E72D6D" w:rsidTr="00E72D6D">
        <w:tc>
          <w:tcPr>
            <w:tcW w:w="2392"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Интернациональная,</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около к/т «Октябрь»</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774</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18</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1110</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30</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667</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6</w:t>
            </w:r>
          </w:p>
        </w:tc>
      </w:tr>
      <w:tr w:rsidR="004E5A82" w:rsidRPr="00E72D6D" w:rsidTr="00E72D6D">
        <w:tc>
          <w:tcPr>
            <w:tcW w:w="2392"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Крупской,</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около ж/д вокзала</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1004</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22</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1323</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26</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861</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13</w:t>
            </w:r>
          </w:p>
        </w:tc>
      </w:tr>
      <w:tr w:rsidR="004E5A82" w:rsidRPr="00E72D6D" w:rsidTr="00E72D6D">
        <w:tc>
          <w:tcPr>
            <w:tcW w:w="2392"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Кольцова, у перекр. с Интернац-ой</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682</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33</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397</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51</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418</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10</w:t>
            </w:r>
          </w:p>
        </w:tc>
      </w:tr>
      <w:tr w:rsidR="004E5A82" w:rsidRPr="00E72D6D" w:rsidTr="00E72D6D">
        <w:tc>
          <w:tcPr>
            <w:tcW w:w="2392"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Пушкина,</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около рынка</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Легковые:912</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16</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Легковые:803</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19</w:t>
            </w:r>
          </w:p>
        </w:tc>
        <w:tc>
          <w:tcPr>
            <w:tcW w:w="2393" w:type="dxa"/>
          </w:tcPr>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Легковые: 641</w:t>
            </w:r>
          </w:p>
          <w:p w:rsidR="004E5A82" w:rsidRPr="00E72D6D" w:rsidRDefault="004E5A82" w:rsidP="00E72D6D">
            <w:pPr>
              <w:pStyle w:val="NormalWeb"/>
              <w:spacing w:before="0" w:beforeAutospacing="0" w:after="0" w:afterAutospacing="0" w:line="276" w:lineRule="auto"/>
              <w:jc w:val="both"/>
              <w:rPr>
                <w:color w:val="252525"/>
                <w:szCs w:val="28"/>
              </w:rPr>
            </w:pPr>
            <w:r w:rsidRPr="00E72D6D">
              <w:rPr>
                <w:color w:val="252525"/>
                <w:szCs w:val="28"/>
              </w:rPr>
              <w:t>Грузовые: 14</w:t>
            </w:r>
          </w:p>
        </w:tc>
      </w:tr>
    </w:tbl>
    <w:p w:rsidR="004E5A82" w:rsidRPr="00A66E92" w:rsidRDefault="004E5A82" w:rsidP="00A66E92">
      <w:pPr>
        <w:pStyle w:val="NormalWeb"/>
        <w:shd w:val="clear" w:color="auto" w:fill="FFFFFF"/>
        <w:spacing w:before="0" w:beforeAutospacing="0" w:after="0" w:afterAutospacing="0" w:line="360" w:lineRule="auto"/>
        <w:ind w:firstLine="567"/>
        <w:jc w:val="right"/>
        <w:rPr>
          <w:i/>
          <w:color w:val="252525"/>
          <w:sz w:val="28"/>
          <w:szCs w:val="28"/>
        </w:rPr>
      </w:pPr>
      <w:r w:rsidRPr="00A66E92">
        <w:rPr>
          <w:i/>
          <w:color w:val="252525"/>
          <w:sz w:val="28"/>
          <w:szCs w:val="28"/>
        </w:rPr>
        <w:t>Таблица</w:t>
      </w:r>
      <w:r>
        <w:rPr>
          <w:i/>
          <w:color w:val="252525"/>
          <w:sz w:val="28"/>
          <w:szCs w:val="28"/>
        </w:rPr>
        <w:t xml:space="preserve"> </w:t>
      </w:r>
      <w:r w:rsidRPr="00850CB2">
        <w:rPr>
          <w:i/>
          <w:color w:val="252525"/>
          <w:sz w:val="28"/>
          <w:szCs w:val="28"/>
        </w:rPr>
        <w:t>3</w:t>
      </w:r>
      <w:r w:rsidRPr="00A66E92">
        <w:rPr>
          <w:i/>
          <w:color w:val="252525"/>
          <w:sz w:val="28"/>
          <w:szCs w:val="28"/>
        </w:rPr>
        <w:t>. Автомобильный трафик на некоторых улицах г. Бор.</w:t>
      </w:r>
    </w:p>
    <w:p w:rsidR="004E5A82" w:rsidRPr="00850CB2" w:rsidRDefault="004E5A82" w:rsidP="00FE3339">
      <w:pPr>
        <w:pStyle w:val="NormalWeb"/>
        <w:shd w:val="clear" w:color="auto" w:fill="FFFFFF"/>
        <w:spacing w:before="0" w:beforeAutospacing="0" w:after="0" w:afterAutospacing="0" w:line="360" w:lineRule="auto"/>
        <w:ind w:firstLine="567"/>
        <w:jc w:val="both"/>
        <w:rPr>
          <w:i/>
          <w:color w:val="252525"/>
          <w:szCs w:val="28"/>
          <w:u w:val="single"/>
        </w:rPr>
      </w:pPr>
      <w:r w:rsidRPr="00850CB2">
        <w:rPr>
          <w:i/>
          <w:color w:val="252525"/>
          <w:szCs w:val="28"/>
          <w:u w:val="single"/>
        </w:rPr>
        <w:t>3. Состояние поверхностных вод.</w:t>
      </w: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Определяется по методике, описанной в предыдущем пункте. Ниже приведены результаты, полученные в ходе исследования образцов воды из некоторых водоемов г. Бор</w:t>
      </w:r>
      <w:r w:rsidRPr="00850CB2">
        <w:rPr>
          <w:rStyle w:val="FootnoteReference"/>
          <w:color w:val="252525"/>
          <w:szCs w:val="28"/>
        </w:rPr>
        <w:footnoteReference w:id="2"/>
      </w:r>
      <w:r w:rsidRPr="00850CB2">
        <w:rPr>
          <w:color w:val="252525"/>
          <w:szCs w:val="28"/>
        </w:rPr>
        <w:t>:</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85"/>
        <w:gridCol w:w="1559"/>
        <w:gridCol w:w="1701"/>
        <w:gridCol w:w="1701"/>
        <w:gridCol w:w="1430"/>
      </w:tblGrid>
      <w:tr w:rsidR="004E5A82" w:rsidRPr="00E72D6D" w:rsidTr="00506B93">
        <w:trPr>
          <w:jc w:val="center"/>
        </w:trPr>
        <w:tc>
          <w:tcPr>
            <w:tcW w:w="2485"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Водоем</w:t>
            </w:r>
          </w:p>
        </w:tc>
        <w:tc>
          <w:tcPr>
            <w:tcW w:w="1559"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Вещество</w:t>
            </w:r>
          </w:p>
        </w:tc>
        <w:tc>
          <w:tcPr>
            <w:tcW w:w="1701" w:type="dxa"/>
            <w:vAlign w:val="center"/>
          </w:tcPr>
          <w:p w:rsidR="004E5A82" w:rsidRPr="00E72D6D" w:rsidRDefault="004E5A82" w:rsidP="00B94D8E">
            <w:pPr>
              <w:spacing w:after="0" w:line="240" w:lineRule="auto"/>
              <w:jc w:val="center"/>
              <w:rPr>
                <w:rFonts w:ascii="Times New Roman" w:hAnsi="Times New Roman"/>
                <w:sz w:val="24"/>
              </w:rPr>
            </w:pPr>
            <w:r w:rsidRPr="00E72D6D">
              <w:rPr>
                <w:rFonts w:ascii="Times New Roman" w:hAnsi="Times New Roman"/>
                <w:sz w:val="24"/>
              </w:rPr>
              <w:t>Концентрация (мг/дм</w:t>
            </w:r>
            <w:r w:rsidRPr="00E72D6D">
              <w:rPr>
                <w:rFonts w:ascii="Times New Roman" w:hAnsi="Times New Roman"/>
                <w:sz w:val="24"/>
                <w:vertAlign w:val="superscript"/>
              </w:rPr>
              <w:t>3</w:t>
            </w:r>
            <w:r w:rsidRPr="00E72D6D">
              <w:rPr>
                <w:rFonts w:ascii="Times New Roman" w:hAnsi="Times New Roman"/>
                <w:sz w:val="24"/>
              </w:rPr>
              <w:t>)</w:t>
            </w:r>
          </w:p>
        </w:tc>
        <w:tc>
          <w:tcPr>
            <w:tcW w:w="1701" w:type="dxa"/>
            <w:vAlign w:val="center"/>
          </w:tcPr>
          <w:p w:rsidR="004E5A82" w:rsidRPr="00E72D6D" w:rsidRDefault="004E5A82" w:rsidP="00B94D8E">
            <w:pPr>
              <w:spacing w:after="0" w:line="240" w:lineRule="auto"/>
              <w:jc w:val="center"/>
              <w:rPr>
                <w:rFonts w:ascii="Times New Roman" w:hAnsi="Times New Roman"/>
                <w:sz w:val="24"/>
              </w:rPr>
            </w:pPr>
            <w:r w:rsidRPr="00E72D6D">
              <w:rPr>
                <w:rFonts w:ascii="Times New Roman" w:hAnsi="Times New Roman"/>
                <w:sz w:val="24"/>
              </w:rPr>
              <w:t>ПДК (мг/дм</w:t>
            </w:r>
            <w:r w:rsidRPr="00E72D6D">
              <w:rPr>
                <w:rFonts w:ascii="Times New Roman" w:hAnsi="Times New Roman"/>
                <w:sz w:val="24"/>
                <w:vertAlign w:val="superscript"/>
              </w:rPr>
              <w:t>3</w:t>
            </w:r>
            <w:r w:rsidRPr="00E72D6D">
              <w:rPr>
                <w:rFonts w:ascii="Times New Roman" w:hAnsi="Times New Roman"/>
                <w:sz w:val="24"/>
              </w:rPr>
              <w:t>)</w:t>
            </w:r>
          </w:p>
        </w:tc>
        <w:tc>
          <w:tcPr>
            <w:tcW w:w="1430"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рН</w:t>
            </w:r>
          </w:p>
        </w:tc>
      </w:tr>
      <w:tr w:rsidR="004E5A82" w:rsidRPr="00E72D6D" w:rsidTr="00506B93">
        <w:trPr>
          <w:jc w:val="center"/>
        </w:trPr>
        <w:tc>
          <w:tcPr>
            <w:tcW w:w="2485"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1. Р. Волга</w:t>
            </w:r>
          </w:p>
        </w:tc>
        <w:tc>
          <w:tcPr>
            <w:tcW w:w="1559" w:type="dxa"/>
          </w:tcPr>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Сульфаты</w:t>
            </w:r>
          </w:p>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Железо</w:t>
            </w:r>
          </w:p>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Хлориды</w:t>
            </w:r>
          </w:p>
        </w:tc>
        <w:tc>
          <w:tcPr>
            <w:tcW w:w="1701" w:type="dxa"/>
          </w:tcPr>
          <w:p w:rsidR="004E5A82" w:rsidRPr="00E72D6D" w:rsidRDefault="004E5A82" w:rsidP="00A9768D">
            <w:pPr>
              <w:spacing w:after="0" w:line="240" w:lineRule="auto"/>
              <w:jc w:val="center"/>
              <w:rPr>
                <w:rFonts w:ascii="Times New Roman" w:hAnsi="Times New Roman"/>
                <w:b/>
                <w:sz w:val="24"/>
              </w:rPr>
            </w:pPr>
            <w:r w:rsidRPr="00E72D6D">
              <w:rPr>
                <w:rFonts w:ascii="Times New Roman" w:hAnsi="Times New Roman"/>
                <w:b/>
                <w:sz w:val="24"/>
              </w:rPr>
              <w:t>До 1000</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w:t>
            </w:r>
          </w:p>
        </w:tc>
        <w:tc>
          <w:tcPr>
            <w:tcW w:w="1701" w:type="dxa"/>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0,05%</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0,3</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350</w:t>
            </w:r>
          </w:p>
        </w:tc>
        <w:tc>
          <w:tcPr>
            <w:tcW w:w="1430"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7,0</w:t>
            </w:r>
          </w:p>
        </w:tc>
      </w:tr>
      <w:tr w:rsidR="004E5A82" w:rsidRPr="00E72D6D" w:rsidTr="00506B93">
        <w:trPr>
          <w:jc w:val="center"/>
        </w:trPr>
        <w:tc>
          <w:tcPr>
            <w:tcW w:w="2485"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2. Р. Везлома</w:t>
            </w:r>
          </w:p>
        </w:tc>
        <w:tc>
          <w:tcPr>
            <w:tcW w:w="1559" w:type="dxa"/>
          </w:tcPr>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Сульфаты</w:t>
            </w:r>
          </w:p>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Железо</w:t>
            </w:r>
          </w:p>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Хлориды</w:t>
            </w:r>
          </w:p>
        </w:tc>
        <w:tc>
          <w:tcPr>
            <w:tcW w:w="1701" w:type="dxa"/>
          </w:tcPr>
          <w:p w:rsidR="004E5A82" w:rsidRPr="00E72D6D" w:rsidRDefault="004E5A82" w:rsidP="00A9768D">
            <w:pPr>
              <w:spacing w:after="0" w:line="240" w:lineRule="auto"/>
              <w:jc w:val="center"/>
              <w:rPr>
                <w:rFonts w:ascii="Times New Roman" w:hAnsi="Times New Roman"/>
                <w:b/>
                <w:sz w:val="24"/>
              </w:rPr>
            </w:pPr>
            <w:r w:rsidRPr="00E72D6D">
              <w:rPr>
                <w:rFonts w:ascii="Times New Roman" w:hAnsi="Times New Roman"/>
                <w:b/>
                <w:sz w:val="24"/>
              </w:rPr>
              <w:t>До 1000</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w:t>
            </w:r>
          </w:p>
        </w:tc>
        <w:tc>
          <w:tcPr>
            <w:tcW w:w="1701" w:type="dxa"/>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0,05%</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0,3</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350</w:t>
            </w:r>
          </w:p>
        </w:tc>
        <w:tc>
          <w:tcPr>
            <w:tcW w:w="1430"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7,5</w:t>
            </w:r>
          </w:p>
        </w:tc>
      </w:tr>
      <w:tr w:rsidR="004E5A82" w:rsidRPr="00E72D6D" w:rsidTr="00506B93">
        <w:trPr>
          <w:jc w:val="center"/>
        </w:trPr>
        <w:tc>
          <w:tcPr>
            <w:tcW w:w="2485"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3. Оз. Бездонное</w:t>
            </w:r>
          </w:p>
        </w:tc>
        <w:tc>
          <w:tcPr>
            <w:tcW w:w="1559" w:type="dxa"/>
          </w:tcPr>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Сульфаты</w:t>
            </w:r>
          </w:p>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Железо</w:t>
            </w:r>
          </w:p>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Хлориды</w:t>
            </w:r>
          </w:p>
        </w:tc>
        <w:tc>
          <w:tcPr>
            <w:tcW w:w="1701" w:type="dxa"/>
          </w:tcPr>
          <w:p w:rsidR="004E5A82" w:rsidRPr="00E72D6D" w:rsidRDefault="004E5A82" w:rsidP="00A9768D">
            <w:pPr>
              <w:spacing w:after="0" w:line="240" w:lineRule="auto"/>
              <w:jc w:val="center"/>
              <w:rPr>
                <w:rFonts w:ascii="Times New Roman" w:hAnsi="Times New Roman"/>
                <w:b/>
                <w:sz w:val="24"/>
              </w:rPr>
            </w:pPr>
            <w:r w:rsidRPr="00E72D6D">
              <w:rPr>
                <w:rFonts w:ascii="Times New Roman" w:hAnsi="Times New Roman"/>
                <w:b/>
                <w:sz w:val="24"/>
              </w:rPr>
              <w:t>До 1000</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w:t>
            </w:r>
          </w:p>
        </w:tc>
        <w:tc>
          <w:tcPr>
            <w:tcW w:w="1701" w:type="dxa"/>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500</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0,3</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350</w:t>
            </w:r>
          </w:p>
        </w:tc>
        <w:tc>
          <w:tcPr>
            <w:tcW w:w="1430"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7,6</w:t>
            </w:r>
          </w:p>
        </w:tc>
      </w:tr>
      <w:tr w:rsidR="004E5A82" w:rsidRPr="00E72D6D" w:rsidTr="00506B93">
        <w:trPr>
          <w:jc w:val="center"/>
        </w:trPr>
        <w:tc>
          <w:tcPr>
            <w:tcW w:w="2485"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4. Оз. Юрасовское</w:t>
            </w:r>
          </w:p>
        </w:tc>
        <w:tc>
          <w:tcPr>
            <w:tcW w:w="1559" w:type="dxa"/>
          </w:tcPr>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Сульфаты</w:t>
            </w:r>
          </w:p>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Железо</w:t>
            </w:r>
          </w:p>
          <w:p w:rsidR="004E5A82" w:rsidRPr="00E72D6D" w:rsidRDefault="004E5A82" w:rsidP="00A9768D">
            <w:pPr>
              <w:spacing w:after="0" w:line="240" w:lineRule="auto"/>
              <w:jc w:val="both"/>
              <w:rPr>
                <w:rFonts w:ascii="Times New Roman" w:hAnsi="Times New Roman"/>
                <w:sz w:val="24"/>
              </w:rPr>
            </w:pPr>
            <w:r w:rsidRPr="00E72D6D">
              <w:rPr>
                <w:rFonts w:ascii="Times New Roman" w:hAnsi="Times New Roman"/>
                <w:sz w:val="24"/>
              </w:rPr>
              <w:t>Хлориды</w:t>
            </w:r>
          </w:p>
        </w:tc>
        <w:tc>
          <w:tcPr>
            <w:tcW w:w="1701" w:type="dxa"/>
          </w:tcPr>
          <w:p w:rsidR="004E5A82" w:rsidRPr="00E72D6D" w:rsidRDefault="004E5A82" w:rsidP="00A9768D">
            <w:pPr>
              <w:spacing w:after="0" w:line="240" w:lineRule="auto"/>
              <w:jc w:val="center"/>
              <w:rPr>
                <w:rFonts w:ascii="Times New Roman" w:hAnsi="Times New Roman"/>
                <w:b/>
                <w:sz w:val="24"/>
              </w:rPr>
            </w:pPr>
            <w:r w:rsidRPr="00E72D6D">
              <w:rPr>
                <w:rFonts w:ascii="Times New Roman" w:hAnsi="Times New Roman"/>
                <w:b/>
                <w:sz w:val="24"/>
              </w:rPr>
              <w:t>До 1000</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w:t>
            </w:r>
          </w:p>
          <w:p w:rsidR="004E5A82" w:rsidRPr="00E72D6D" w:rsidRDefault="004E5A82" w:rsidP="00A9768D">
            <w:pPr>
              <w:spacing w:after="0" w:line="240" w:lineRule="auto"/>
              <w:jc w:val="center"/>
              <w:rPr>
                <w:rFonts w:ascii="Times New Roman" w:hAnsi="Times New Roman"/>
                <w:b/>
                <w:sz w:val="24"/>
              </w:rPr>
            </w:pPr>
            <w:r w:rsidRPr="00E72D6D">
              <w:rPr>
                <w:rFonts w:ascii="Times New Roman" w:hAnsi="Times New Roman"/>
                <w:b/>
                <w:sz w:val="24"/>
              </w:rPr>
              <w:t>До 1000</w:t>
            </w:r>
          </w:p>
        </w:tc>
        <w:tc>
          <w:tcPr>
            <w:tcW w:w="1701" w:type="dxa"/>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500</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0,3</w:t>
            </w:r>
          </w:p>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350</w:t>
            </w:r>
          </w:p>
        </w:tc>
        <w:tc>
          <w:tcPr>
            <w:tcW w:w="1430" w:type="dxa"/>
            <w:vAlign w:val="center"/>
          </w:tcPr>
          <w:p w:rsidR="004E5A82" w:rsidRPr="00E72D6D" w:rsidRDefault="004E5A82" w:rsidP="00A9768D">
            <w:pPr>
              <w:spacing w:after="0" w:line="240" w:lineRule="auto"/>
              <w:jc w:val="center"/>
              <w:rPr>
                <w:rFonts w:ascii="Times New Roman" w:hAnsi="Times New Roman"/>
                <w:sz w:val="24"/>
              </w:rPr>
            </w:pPr>
            <w:r w:rsidRPr="00E72D6D">
              <w:rPr>
                <w:rFonts w:ascii="Times New Roman" w:hAnsi="Times New Roman"/>
                <w:sz w:val="24"/>
              </w:rPr>
              <w:t>7,8</w:t>
            </w:r>
          </w:p>
        </w:tc>
      </w:tr>
    </w:tbl>
    <w:p w:rsidR="004E5A82" w:rsidRDefault="004E5A82" w:rsidP="00C61782">
      <w:pPr>
        <w:pStyle w:val="NormalWeb"/>
        <w:shd w:val="clear" w:color="auto" w:fill="FFFFFF"/>
        <w:spacing w:before="0" w:beforeAutospacing="0" w:after="0" w:afterAutospacing="0" w:line="360" w:lineRule="auto"/>
        <w:jc w:val="right"/>
        <w:rPr>
          <w:i/>
          <w:color w:val="252525"/>
          <w:sz w:val="28"/>
          <w:szCs w:val="28"/>
        </w:rPr>
      </w:pPr>
      <w:r>
        <w:rPr>
          <w:i/>
          <w:color w:val="252525"/>
          <w:sz w:val="28"/>
          <w:szCs w:val="28"/>
        </w:rPr>
        <w:t xml:space="preserve">Таблица </w:t>
      </w:r>
      <w:r w:rsidRPr="00850CB2">
        <w:rPr>
          <w:i/>
          <w:color w:val="252525"/>
          <w:sz w:val="28"/>
          <w:szCs w:val="28"/>
        </w:rPr>
        <w:t>4</w:t>
      </w:r>
      <w:r w:rsidRPr="00C61782">
        <w:rPr>
          <w:i/>
          <w:color w:val="252525"/>
          <w:sz w:val="28"/>
          <w:szCs w:val="28"/>
        </w:rPr>
        <w:t>. Содержание загрязняющих веществ в воде</w:t>
      </w:r>
      <w:r>
        <w:rPr>
          <w:i/>
          <w:color w:val="252525"/>
          <w:sz w:val="28"/>
          <w:szCs w:val="28"/>
        </w:rPr>
        <w:t xml:space="preserve"> некоторых водоемов</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Таким образом, во всех водоемах отмечается превышение ПДК сульфатов – до 2 ПДК, а в оз. Юрасовское еще и хлоридов – до 2,86 ПДК.</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По данным отчета Министерства экологии и природных ресурсов Нижегородской области за 2016 год в городском округе есть водные объекты с повышенным содержанием вредных веществ: река Линда – превышение по железу (8,6-8,7 ПДК) и марганцу (4,9-5,0 ПДК); река Санда – превышение по ХПК (1,1-3,0), железу (16-23 ПДК) и марганцу (2,7-22 ПДК).</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Каждый из рассматриваемых водоемов оценивается отдельно, затем находится среднее арифметическое:</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река Волга, река Везлома и оз. Бездонное (по сульфатам): 0,8 для каждого водоема;</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оз. Юрасовское (по хлоридам): 0,6;</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река Линда (по железу): 0,6;</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река Санда (по марганцу): 0,4.</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i/>
          <w:color w:val="252525"/>
          <w:szCs w:val="28"/>
        </w:rPr>
        <w:t>Итоговая оценка:</w:t>
      </w:r>
      <w:r w:rsidRPr="00850CB2">
        <w:rPr>
          <w:color w:val="252525"/>
          <w:szCs w:val="28"/>
        </w:rPr>
        <w:t xml:space="preserve"> (0,8+0,8+0,8+0,6+0,6+0,4)/6 = </w:t>
      </w:r>
      <w:r w:rsidRPr="00850CB2">
        <w:rPr>
          <w:b/>
          <w:color w:val="252525"/>
          <w:szCs w:val="28"/>
        </w:rPr>
        <w:t>0,67.</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4. Состояние почвы.</w:t>
      </w:r>
    </w:p>
    <w:p w:rsidR="004E5A82" w:rsidRPr="00850CB2" w:rsidRDefault="004E5A82" w:rsidP="00554FA2">
      <w:pPr>
        <w:spacing w:after="0" w:line="240" w:lineRule="auto"/>
        <w:ind w:firstLine="567"/>
        <w:jc w:val="both"/>
        <w:rPr>
          <w:rFonts w:ascii="Times New Roman" w:hAnsi="Times New Roman"/>
          <w:sz w:val="24"/>
        </w:rPr>
      </w:pPr>
      <w:r w:rsidRPr="00850CB2">
        <w:rPr>
          <w:rFonts w:ascii="Times New Roman" w:hAnsi="Times New Roman"/>
          <w:sz w:val="24"/>
        </w:rPr>
        <w:t xml:space="preserve">Качество почвы оценивается по санитарно-химическим, микробиологическим и паразитологическим показателям (находится среднее значение). Доля проб, не превышающих нормативы в г. Бор в среднем выше областных значений (приведены средние значения за 2011-2015 гг.): (0,87+0,82+0,99)/3 = </w:t>
      </w:r>
      <w:r w:rsidRPr="00850CB2">
        <w:rPr>
          <w:rFonts w:ascii="Times New Roman" w:hAnsi="Times New Roman"/>
          <w:b/>
          <w:sz w:val="24"/>
        </w:rPr>
        <w:t>0,89.</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u w:val="single"/>
        </w:rPr>
      </w:pPr>
      <w:r w:rsidRPr="00850CB2">
        <w:rPr>
          <w:i/>
          <w:color w:val="252525"/>
          <w:szCs w:val="28"/>
          <w:u w:val="single"/>
        </w:rPr>
        <w:t>5. Озелененные территории и их состояние.</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Для выставления оценки определяется отношение площади озелененных территорий общего пользования на 1 жителя с установленным нормативом. В городе Бор этот показатель составляет 0,19. Состояние озелененных территорий оценивается как хорошее 69% и удовлетворительное (31%). За хорошее состояние по разработанной шкале выставляется до 0,8; за удовлетворительное – 0,6. Расчеты: (0,8х69 + 0,6х31)/100 = 0,74.</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i/>
          <w:color w:val="252525"/>
          <w:szCs w:val="28"/>
        </w:rPr>
        <w:t>Итоговая оценка</w:t>
      </w:r>
      <w:r w:rsidRPr="00850CB2">
        <w:rPr>
          <w:color w:val="252525"/>
          <w:szCs w:val="28"/>
        </w:rPr>
        <w:t xml:space="preserve">:(0,19+0,74)/2 = </w:t>
      </w:r>
      <w:r w:rsidRPr="00850CB2">
        <w:rPr>
          <w:b/>
          <w:color w:val="252525"/>
          <w:szCs w:val="28"/>
        </w:rPr>
        <w:t>0,47.</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color w:val="252525"/>
          <w:szCs w:val="28"/>
        </w:rPr>
        <w:t xml:space="preserve">Таким образом, </w:t>
      </w:r>
      <w:r w:rsidRPr="00850CB2">
        <w:rPr>
          <w:b/>
          <w:i/>
          <w:color w:val="252525"/>
          <w:szCs w:val="28"/>
        </w:rPr>
        <w:t xml:space="preserve">индекс благоприятности природных условий </w:t>
      </w:r>
      <w:r w:rsidRPr="00850CB2">
        <w:rPr>
          <w:color w:val="252525"/>
          <w:szCs w:val="28"/>
        </w:rPr>
        <w:t>равен:</w:t>
      </w:r>
    </w:p>
    <w:p w:rsidR="004E5A82" w:rsidRPr="00850CB2" w:rsidRDefault="004E5A82" w:rsidP="00554FA2">
      <w:pPr>
        <w:pStyle w:val="NormalWeb"/>
        <w:shd w:val="clear" w:color="auto" w:fill="FFFFFF"/>
        <w:spacing w:before="0" w:beforeAutospacing="0" w:after="0" w:afterAutospacing="0"/>
        <w:ind w:firstLine="567"/>
        <w:jc w:val="both"/>
        <w:rPr>
          <w:b/>
          <w:color w:val="252525"/>
          <w:szCs w:val="28"/>
        </w:rPr>
      </w:pPr>
      <w:r w:rsidRPr="00850CB2">
        <w:rPr>
          <w:b/>
          <w:color w:val="252525"/>
          <w:szCs w:val="28"/>
        </w:rPr>
        <w:t>И</w:t>
      </w:r>
      <w:r w:rsidRPr="00850CB2">
        <w:rPr>
          <w:b/>
          <w:color w:val="252525"/>
          <w:szCs w:val="28"/>
          <w:vertAlign w:val="subscript"/>
        </w:rPr>
        <w:t xml:space="preserve">П = </w:t>
      </w:r>
      <w:r w:rsidRPr="00850CB2">
        <w:rPr>
          <w:b/>
          <w:color w:val="252525"/>
          <w:szCs w:val="28"/>
        </w:rPr>
        <w:t>(0,61+0,90+0,67+0,89+0,47)/5 = 0,71.</w:t>
      </w:r>
    </w:p>
    <w:p w:rsidR="004E5A82" w:rsidRPr="00850CB2" w:rsidRDefault="004E5A82" w:rsidP="00554FA2">
      <w:pPr>
        <w:pStyle w:val="NormalWeb"/>
        <w:shd w:val="clear" w:color="auto" w:fill="FFFFFF"/>
        <w:spacing w:before="0" w:beforeAutospacing="0" w:after="0" w:afterAutospacing="0"/>
        <w:ind w:firstLine="567"/>
        <w:jc w:val="both"/>
        <w:rPr>
          <w:i/>
          <w:color w:val="252525"/>
          <w:szCs w:val="28"/>
        </w:rPr>
      </w:pPr>
      <w:r w:rsidRPr="00850CB2">
        <w:rPr>
          <w:i/>
          <w:color w:val="252525"/>
          <w:szCs w:val="28"/>
        </w:rPr>
        <w:t>Теперь можно рассчитать:</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1. </w:t>
      </w:r>
      <w:r w:rsidRPr="00850CB2">
        <w:rPr>
          <w:b/>
          <w:color w:val="252525"/>
          <w:szCs w:val="28"/>
        </w:rPr>
        <w:t>И</w:t>
      </w:r>
      <w:r w:rsidRPr="00850CB2">
        <w:rPr>
          <w:b/>
          <w:color w:val="252525"/>
          <w:szCs w:val="28"/>
          <w:vertAlign w:val="subscript"/>
        </w:rPr>
        <w:t>БУП</w:t>
      </w:r>
      <w:r w:rsidRPr="00850CB2">
        <w:rPr>
          <w:color w:val="252525"/>
          <w:szCs w:val="28"/>
        </w:rPr>
        <w:t xml:space="preserve">= (0,68+0,76+0,71)/3 = </w:t>
      </w:r>
      <w:r w:rsidRPr="00850CB2">
        <w:rPr>
          <w:b/>
          <w:color w:val="252525"/>
          <w:szCs w:val="28"/>
        </w:rPr>
        <w:t>0,72.</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Следовательно, согласно шкале оценки, в городе Бор благоприятные условия проживания, но показатель близок к границе с «умеренно благоприятными условиями». Если рассматривать составляющие индекса отдельно, социальный компонент относится к </w:t>
      </w:r>
      <w:r w:rsidRPr="00850CB2">
        <w:rPr>
          <w:b/>
          <w:i/>
          <w:color w:val="252525"/>
          <w:szCs w:val="28"/>
        </w:rPr>
        <w:t>третьему</w:t>
      </w:r>
      <w:r w:rsidRPr="00850CB2">
        <w:rPr>
          <w:color w:val="252525"/>
          <w:szCs w:val="28"/>
        </w:rPr>
        <w:t xml:space="preserve"> классу благоприятности, а экономический и природный – ко </w:t>
      </w:r>
      <w:r w:rsidRPr="00850CB2">
        <w:rPr>
          <w:b/>
          <w:i/>
          <w:color w:val="252525"/>
          <w:szCs w:val="28"/>
        </w:rPr>
        <w:t>второму</w:t>
      </w:r>
      <w:r w:rsidRPr="00850CB2">
        <w:rPr>
          <w:color w:val="252525"/>
          <w:szCs w:val="28"/>
        </w:rPr>
        <w:t>.</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2. Удельный вес индекса (</w:t>
      </w:r>
      <w:r w:rsidRPr="00850CB2">
        <w:rPr>
          <w:b/>
          <w:color w:val="252525"/>
          <w:szCs w:val="28"/>
        </w:rPr>
        <w:t>УВИ</w:t>
      </w:r>
      <w:r w:rsidRPr="00850CB2">
        <w:rPr>
          <w:color w:val="252525"/>
          <w:szCs w:val="28"/>
        </w:rPr>
        <w:t>):</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А) Социального: 0,68 / 2,15 х 100% = 32%;</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Б) Экономического: 0,76 / 2,15 х 100% = 35%;</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В) Природного: 0,71 / 2,15 х 100% = 33%.</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Наибольший удельный вес имеет индекс благоприятности экономических условий.</w:t>
      </w:r>
    </w:p>
    <w:p w:rsidR="004E5A82" w:rsidRPr="00850CB2" w:rsidRDefault="004E5A82" w:rsidP="0017045F">
      <w:pPr>
        <w:pStyle w:val="NormalWeb"/>
        <w:shd w:val="clear" w:color="auto" w:fill="FFFFFF"/>
        <w:spacing w:before="0" w:beforeAutospacing="0" w:after="0" w:afterAutospacing="0" w:line="360" w:lineRule="auto"/>
        <w:jc w:val="both"/>
        <w:rPr>
          <w:b/>
          <w:color w:val="252525"/>
          <w:sz w:val="28"/>
          <w:szCs w:val="28"/>
        </w:rPr>
      </w:pPr>
    </w:p>
    <w:p w:rsidR="004E5A82" w:rsidRPr="00842AC4" w:rsidRDefault="004E5A82" w:rsidP="009B75C1">
      <w:pPr>
        <w:pStyle w:val="NormalWeb"/>
        <w:shd w:val="clear" w:color="auto" w:fill="FFFFFF"/>
        <w:spacing w:before="0" w:beforeAutospacing="0" w:after="0" w:afterAutospacing="0" w:line="360" w:lineRule="auto"/>
        <w:ind w:firstLine="567"/>
        <w:jc w:val="both"/>
        <w:rPr>
          <w:b/>
          <w:i/>
          <w:color w:val="252525"/>
          <w:sz w:val="28"/>
          <w:szCs w:val="28"/>
        </w:rPr>
      </w:pPr>
      <w:r w:rsidRPr="00842AC4">
        <w:rPr>
          <w:b/>
          <w:i/>
          <w:color w:val="252525"/>
          <w:sz w:val="28"/>
          <w:szCs w:val="28"/>
        </w:rPr>
        <w:t>Часть 2. Определение индекса общественного мнения.</w:t>
      </w: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Для определения индекса общественного мнения было проведено анкетирование жителей города Бор в возрасте от 18 лет. В нем приняли участие 112 человек. Респондентам было предложено выставить оценки (от 1 до 10) по предложенным критериям в социальной, экономической сфере и по природным условиям. Обобщенные данные приведены в таблице (в столбцах с баллами указано количество людей, выбравших то или иное значение):</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18"/>
        <w:gridCol w:w="709"/>
        <w:gridCol w:w="709"/>
        <w:gridCol w:w="708"/>
        <w:gridCol w:w="709"/>
        <w:gridCol w:w="709"/>
        <w:gridCol w:w="709"/>
        <w:gridCol w:w="708"/>
        <w:gridCol w:w="709"/>
        <w:gridCol w:w="709"/>
        <w:gridCol w:w="674"/>
      </w:tblGrid>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Критерий</w:t>
            </w:r>
          </w:p>
        </w:tc>
        <w:tc>
          <w:tcPr>
            <w:tcW w:w="709"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1</w:t>
            </w:r>
          </w:p>
        </w:tc>
        <w:tc>
          <w:tcPr>
            <w:tcW w:w="709"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2</w:t>
            </w:r>
          </w:p>
        </w:tc>
        <w:tc>
          <w:tcPr>
            <w:tcW w:w="708"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3</w:t>
            </w:r>
          </w:p>
        </w:tc>
        <w:tc>
          <w:tcPr>
            <w:tcW w:w="709"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4</w:t>
            </w:r>
          </w:p>
        </w:tc>
        <w:tc>
          <w:tcPr>
            <w:tcW w:w="709"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5</w:t>
            </w:r>
          </w:p>
        </w:tc>
        <w:tc>
          <w:tcPr>
            <w:tcW w:w="709"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6</w:t>
            </w:r>
          </w:p>
        </w:tc>
        <w:tc>
          <w:tcPr>
            <w:tcW w:w="708"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7</w:t>
            </w:r>
          </w:p>
        </w:tc>
        <w:tc>
          <w:tcPr>
            <w:tcW w:w="709"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8</w:t>
            </w:r>
          </w:p>
        </w:tc>
        <w:tc>
          <w:tcPr>
            <w:tcW w:w="709"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9</w:t>
            </w:r>
          </w:p>
        </w:tc>
        <w:tc>
          <w:tcPr>
            <w:tcW w:w="674" w:type="dxa"/>
          </w:tcPr>
          <w:p w:rsidR="004E5A82" w:rsidRPr="00E72D6D" w:rsidRDefault="004E5A82" w:rsidP="00E72D6D">
            <w:pPr>
              <w:pStyle w:val="NormalWeb"/>
              <w:spacing w:before="0" w:beforeAutospacing="0" w:after="0" w:afterAutospacing="0" w:line="360" w:lineRule="auto"/>
              <w:jc w:val="center"/>
              <w:rPr>
                <w:b/>
                <w:color w:val="252525"/>
                <w:sz w:val="28"/>
                <w:szCs w:val="28"/>
              </w:rPr>
            </w:pPr>
            <w:r w:rsidRPr="00E72D6D">
              <w:rPr>
                <w:b/>
                <w:color w:val="252525"/>
                <w:sz w:val="28"/>
                <w:szCs w:val="28"/>
              </w:rPr>
              <w:t>10</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lang w:val="en-US"/>
              </w:rPr>
              <w:t>1</w:t>
            </w:r>
            <w:r w:rsidRPr="00E72D6D">
              <w:rPr>
                <w:color w:val="252525"/>
              </w:rPr>
              <w:t>. Водоснабжение</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9</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12</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22</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17</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5</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2. Теплоснабжение</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14</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19</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23</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9</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8</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3. Газоснабжение</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8</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16</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28</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18</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13</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4. Демогр. ситуация</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6</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8</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19</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24</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12</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16</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5. Безопасн-ть жизни</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9</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12</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18</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27</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16</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21</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1. Уровень з/п</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14</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11</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17</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8</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2. Занятость</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4</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9</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12</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29</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19</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16</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3. Промышленность</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14</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18</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18</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16</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21</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4. С/х</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8</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7</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16</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24</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4</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5</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5. Торговля</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4</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6</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22</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19</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17</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12</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4</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1. Комф-ть климата</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8</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6</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17</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22</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6</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4</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2. Воздух</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14</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29</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12</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17</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3. Вода</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4</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7</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18</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12</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18</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16</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4. Почва</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13</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31</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10</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23</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8</w:t>
            </w:r>
          </w:p>
        </w:tc>
      </w:tr>
      <w:tr w:rsidR="004E5A82" w:rsidRPr="00E72D6D" w:rsidTr="00E72D6D">
        <w:tc>
          <w:tcPr>
            <w:tcW w:w="2518" w:type="dxa"/>
          </w:tcPr>
          <w:p w:rsidR="004E5A82" w:rsidRPr="00E72D6D" w:rsidRDefault="004E5A82" w:rsidP="00E72D6D">
            <w:pPr>
              <w:pStyle w:val="NormalWeb"/>
              <w:spacing w:before="0" w:beforeAutospacing="0" w:after="0" w:afterAutospacing="0" w:line="360" w:lineRule="auto"/>
              <w:jc w:val="both"/>
              <w:rPr>
                <w:color w:val="252525"/>
              </w:rPr>
            </w:pPr>
            <w:r w:rsidRPr="00E72D6D">
              <w:rPr>
                <w:color w:val="252525"/>
              </w:rPr>
              <w:t>5. Озеленение</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0</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4</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8</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15</w:t>
            </w:r>
          </w:p>
        </w:tc>
        <w:tc>
          <w:tcPr>
            <w:tcW w:w="708"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22</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35</w:t>
            </w:r>
          </w:p>
        </w:tc>
        <w:tc>
          <w:tcPr>
            <w:tcW w:w="709"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17</w:t>
            </w:r>
          </w:p>
        </w:tc>
        <w:tc>
          <w:tcPr>
            <w:tcW w:w="674" w:type="dxa"/>
            <w:vAlign w:val="center"/>
          </w:tcPr>
          <w:p w:rsidR="004E5A82" w:rsidRPr="00E72D6D" w:rsidRDefault="004E5A82" w:rsidP="00E72D6D">
            <w:pPr>
              <w:pStyle w:val="NormalWeb"/>
              <w:spacing w:before="0" w:beforeAutospacing="0" w:after="0" w:afterAutospacing="0" w:line="360" w:lineRule="auto"/>
              <w:jc w:val="center"/>
              <w:rPr>
                <w:color w:val="252525"/>
              </w:rPr>
            </w:pPr>
            <w:r w:rsidRPr="00E72D6D">
              <w:rPr>
                <w:color w:val="252525"/>
              </w:rPr>
              <w:t>9</w:t>
            </w:r>
          </w:p>
        </w:tc>
      </w:tr>
    </w:tbl>
    <w:p w:rsidR="004E5A82" w:rsidRDefault="004E5A82" w:rsidP="00EB5887">
      <w:pPr>
        <w:pStyle w:val="NormalWeb"/>
        <w:shd w:val="clear" w:color="auto" w:fill="FFFFFF"/>
        <w:spacing w:before="0" w:beforeAutospacing="0" w:after="0" w:afterAutospacing="0" w:line="360" w:lineRule="auto"/>
        <w:ind w:firstLine="567"/>
        <w:jc w:val="right"/>
        <w:rPr>
          <w:color w:val="252525"/>
          <w:sz w:val="28"/>
          <w:szCs w:val="28"/>
        </w:rPr>
      </w:pPr>
      <w:r w:rsidRPr="00A66E92">
        <w:rPr>
          <w:i/>
          <w:color w:val="252525"/>
          <w:sz w:val="28"/>
          <w:szCs w:val="28"/>
        </w:rPr>
        <w:t>Таблица</w:t>
      </w:r>
      <w:r>
        <w:rPr>
          <w:i/>
          <w:color w:val="252525"/>
          <w:sz w:val="28"/>
          <w:szCs w:val="28"/>
        </w:rPr>
        <w:t xml:space="preserve"> </w:t>
      </w:r>
      <w:r w:rsidRPr="00850CB2">
        <w:rPr>
          <w:i/>
          <w:color w:val="252525"/>
          <w:sz w:val="28"/>
          <w:szCs w:val="28"/>
        </w:rPr>
        <w:t>5</w:t>
      </w:r>
      <w:r w:rsidRPr="00A66E92">
        <w:rPr>
          <w:i/>
          <w:color w:val="252525"/>
          <w:sz w:val="28"/>
          <w:szCs w:val="28"/>
        </w:rPr>
        <w:t xml:space="preserve">. </w:t>
      </w:r>
      <w:r>
        <w:rPr>
          <w:i/>
          <w:color w:val="252525"/>
          <w:sz w:val="28"/>
          <w:szCs w:val="28"/>
        </w:rPr>
        <w:t>Данные опроса населения города Бор.</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По данным опроса был вычислен средний балл:</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благоприятности социальных условий: 6,84;</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благоприятности экономических условий: 6,11;</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благоприятности природных условий: 6,76.</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На основе результатов можно вычислить </w:t>
      </w:r>
      <w:r w:rsidRPr="00850CB2">
        <w:rPr>
          <w:b/>
          <w:i/>
          <w:color w:val="252525"/>
          <w:szCs w:val="28"/>
        </w:rPr>
        <w:t>индекс общественного мнения</w:t>
      </w:r>
      <w:r w:rsidRPr="00850CB2">
        <w:rPr>
          <w:color w:val="252525"/>
          <w:szCs w:val="28"/>
        </w:rPr>
        <w:t xml:space="preserve">: </w:t>
      </w:r>
    </w:p>
    <w:p w:rsidR="004E5A82" w:rsidRPr="00850CB2" w:rsidRDefault="004E5A82" w:rsidP="00554FA2">
      <w:pPr>
        <w:pStyle w:val="NormalWeb"/>
        <w:numPr>
          <w:ilvl w:val="0"/>
          <w:numId w:val="3"/>
        </w:numPr>
        <w:shd w:val="clear" w:color="auto" w:fill="FFFFFF"/>
        <w:spacing w:before="0" w:beforeAutospacing="0" w:after="0" w:afterAutospacing="0"/>
        <w:jc w:val="both"/>
        <w:rPr>
          <w:color w:val="252525"/>
          <w:szCs w:val="28"/>
        </w:rPr>
      </w:pPr>
      <w:r w:rsidRPr="00850CB2">
        <w:rPr>
          <w:color w:val="252525"/>
          <w:szCs w:val="28"/>
        </w:rPr>
        <w:t>И</w:t>
      </w:r>
      <w:r w:rsidRPr="00850CB2">
        <w:rPr>
          <w:color w:val="252525"/>
          <w:szCs w:val="28"/>
          <w:vertAlign w:val="subscript"/>
        </w:rPr>
        <w:t xml:space="preserve">ОМ </w:t>
      </w:r>
      <w:r w:rsidRPr="00850CB2">
        <w:rPr>
          <w:color w:val="252525"/>
          <w:szCs w:val="28"/>
        </w:rPr>
        <w:t>в социальной сфере</w:t>
      </w:r>
      <w:r w:rsidRPr="00850CB2">
        <w:rPr>
          <w:color w:val="252525"/>
          <w:szCs w:val="28"/>
          <w:lang w:val="en-US"/>
        </w:rPr>
        <w:t xml:space="preserve">: </w:t>
      </w:r>
      <w:r w:rsidRPr="00850CB2">
        <w:rPr>
          <w:color w:val="252525"/>
          <w:szCs w:val="28"/>
        </w:rPr>
        <w:t>6,84</w:t>
      </w:r>
      <w:r w:rsidRPr="00850CB2">
        <w:rPr>
          <w:color w:val="252525"/>
          <w:szCs w:val="28"/>
          <w:lang w:val="en-US"/>
        </w:rPr>
        <w:t>/</w:t>
      </w:r>
      <w:r w:rsidRPr="00850CB2">
        <w:rPr>
          <w:color w:val="252525"/>
          <w:szCs w:val="28"/>
        </w:rPr>
        <w:t>10=0,68</w:t>
      </w:r>
      <w:r w:rsidRPr="00850CB2">
        <w:rPr>
          <w:color w:val="252525"/>
          <w:szCs w:val="28"/>
          <w:lang w:val="en-US"/>
        </w:rPr>
        <w:t>;</w:t>
      </w:r>
    </w:p>
    <w:p w:rsidR="004E5A82" w:rsidRPr="00850CB2" w:rsidRDefault="004E5A82" w:rsidP="00554FA2">
      <w:pPr>
        <w:pStyle w:val="NormalWeb"/>
        <w:numPr>
          <w:ilvl w:val="0"/>
          <w:numId w:val="3"/>
        </w:numPr>
        <w:shd w:val="clear" w:color="auto" w:fill="FFFFFF"/>
        <w:spacing w:before="0" w:beforeAutospacing="0" w:after="0" w:afterAutospacing="0"/>
        <w:jc w:val="both"/>
        <w:rPr>
          <w:color w:val="252525"/>
          <w:szCs w:val="28"/>
        </w:rPr>
      </w:pPr>
      <w:r w:rsidRPr="00850CB2">
        <w:rPr>
          <w:color w:val="252525"/>
          <w:szCs w:val="28"/>
        </w:rPr>
        <w:t>И</w:t>
      </w:r>
      <w:r w:rsidRPr="00850CB2">
        <w:rPr>
          <w:color w:val="252525"/>
          <w:szCs w:val="28"/>
          <w:vertAlign w:val="subscript"/>
        </w:rPr>
        <w:t xml:space="preserve">ОМ </w:t>
      </w:r>
      <w:r w:rsidRPr="00850CB2">
        <w:rPr>
          <w:color w:val="252525"/>
          <w:szCs w:val="28"/>
        </w:rPr>
        <w:t>в экономической сфере</w:t>
      </w:r>
      <w:r w:rsidRPr="00850CB2">
        <w:rPr>
          <w:color w:val="252525"/>
          <w:szCs w:val="28"/>
          <w:lang w:val="en-US"/>
        </w:rPr>
        <w:t xml:space="preserve">: </w:t>
      </w:r>
      <w:r w:rsidRPr="00850CB2">
        <w:rPr>
          <w:color w:val="252525"/>
          <w:szCs w:val="28"/>
        </w:rPr>
        <w:t>6,11</w:t>
      </w:r>
      <w:r w:rsidRPr="00850CB2">
        <w:rPr>
          <w:color w:val="252525"/>
          <w:szCs w:val="28"/>
          <w:lang w:val="en-US"/>
        </w:rPr>
        <w:t>/</w:t>
      </w:r>
      <w:r w:rsidRPr="00850CB2">
        <w:rPr>
          <w:color w:val="252525"/>
          <w:szCs w:val="28"/>
        </w:rPr>
        <w:t>10=0,61</w:t>
      </w:r>
      <w:r w:rsidRPr="00850CB2">
        <w:rPr>
          <w:color w:val="252525"/>
          <w:szCs w:val="28"/>
          <w:lang w:val="en-US"/>
        </w:rPr>
        <w:t>;</w:t>
      </w:r>
    </w:p>
    <w:p w:rsidR="004E5A82" w:rsidRPr="00850CB2" w:rsidRDefault="004E5A82" w:rsidP="00554FA2">
      <w:pPr>
        <w:pStyle w:val="NormalWeb"/>
        <w:numPr>
          <w:ilvl w:val="0"/>
          <w:numId w:val="3"/>
        </w:numPr>
        <w:shd w:val="clear" w:color="auto" w:fill="FFFFFF"/>
        <w:spacing w:before="0" w:beforeAutospacing="0" w:after="0" w:afterAutospacing="0"/>
        <w:jc w:val="both"/>
        <w:rPr>
          <w:color w:val="252525"/>
          <w:szCs w:val="28"/>
        </w:rPr>
      </w:pPr>
      <w:r w:rsidRPr="00850CB2">
        <w:rPr>
          <w:color w:val="252525"/>
          <w:szCs w:val="28"/>
        </w:rPr>
        <w:t>И</w:t>
      </w:r>
      <w:r w:rsidRPr="00850CB2">
        <w:rPr>
          <w:color w:val="252525"/>
          <w:szCs w:val="28"/>
          <w:vertAlign w:val="subscript"/>
        </w:rPr>
        <w:t xml:space="preserve">ОМ </w:t>
      </w:r>
      <w:r w:rsidRPr="00850CB2">
        <w:rPr>
          <w:color w:val="252525"/>
          <w:szCs w:val="28"/>
        </w:rPr>
        <w:t>по природным условиям</w:t>
      </w:r>
      <w:r w:rsidRPr="00850CB2">
        <w:rPr>
          <w:color w:val="252525"/>
          <w:szCs w:val="28"/>
          <w:lang w:val="en-US"/>
        </w:rPr>
        <w:t xml:space="preserve">: </w:t>
      </w:r>
      <w:r w:rsidRPr="00850CB2">
        <w:rPr>
          <w:color w:val="252525"/>
          <w:szCs w:val="28"/>
        </w:rPr>
        <w:t>6,76</w:t>
      </w:r>
      <w:r w:rsidRPr="00850CB2">
        <w:rPr>
          <w:color w:val="252525"/>
          <w:szCs w:val="28"/>
          <w:lang w:val="en-US"/>
        </w:rPr>
        <w:t>/</w:t>
      </w:r>
      <w:r w:rsidRPr="00850CB2">
        <w:rPr>
          <w:color w:val="252525"/>
          <w:szCs w:val="28"/>
        </w:rPr>
        <w:t>10=0,68</w:t>
      </w:r>
      <w:r w:rsidRPr="00850CB2">
        <w:rPr>
          <w:color w:val="252525"/>
          <w:szCs w:val="28"/>
          <w:lang w:val="en-US"/>
        </w:rPr>
        <w:t>.</w:t>
      </w:r>
    </w:p>
    <w:p w:rsidR="004E5A82" w:rsidRPr="00850CB2" w:rsidRDefault="004E5A82" w:rsidP="00554FA2">
      <w:pPr>
        <w:pStyle w:val="NormalWeb"/>
        <w:shd w:val="clear" w:color="auto" w:fill="FFFFFF"/>
        <w:spacing w:before="0" w:beforeAutospacing="0" w:after="0" w:afterAutospacing="0"/>
        <w:ind w:left="567"/>
        <w:jc w:val="both"/>
        <w:rPr>
          <w:color w:val="252525"/>
          <w:szCs w:val="28"/>
        </w:rPr>
      </w:pPr>
      <w:r w:rsidRPr="00850CB2">
        <w:rPr>
          <w:color w:val="252525"/>
          <w:szCs w:val="28"/>
        </w:rPr>
        <w:t>Итоговая оценка</w:t>
      </w:r>
      <w:r w:rsidRPr="00850CB2">
        <w:rPr>
          <w:color w:val="252525"/>
          <w:szCs w:val="28"/>
          <w:lang w:val="en-US"/>
        </w:rPr>
        <w:t xml:space="preserve">: </w:t>
      </w:r>
      <w:r w:rsidRPr="00850CB2">
        <w:rPr>
          <w:color w:val="252525"/>
          <w:szCs w:val="28"/>
        </w:rPr>
        <w:t>(0,68+0,61+0,68)</w:t>
      </w:r>
      <w:r w:rsidRPr="00850CB2">
        <w:rPr>
          <w:color w:val="252525"/>
          <w:szCs w:val="28"/>
          <w:lang w:val="en-US"/>
        </w:rPr>
        <w:t xml:space="preserve"> /</w:t>
      </w:r>
      <w:r w:rsidRPr="00850CB2">
        <w:rPr>
          <w:color w:val="252525"/>
          <w:szCs w:val="28"/>
        </w:rPr>
        <w:t>3=</w:t>
      </w:r>
      <w:r w:rsidRPr="00850CB2">
        <w:rPr>
          <w:b/>
          <w:color w:val="252525"/>
          <w:szCs w:val="28"/>
        </w:rPr>
        <w:t>0,66</w:t>
      </w:r>
      <w:r w:rsidRPr="00850CB2">
        <w:rPr>
          <w:color w:val="252525"/>
          <w:szCs w:val="28"/>
        </w:rPr>
        <w:t>.</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Согласно общественному мнению, в городе Бор </w:t>
      </w:r>
      <w:r w:rsidRPr="00850CB2">
        <w:rPr>
          <w:b/>
          <w:i/>
          <w:color w:val="252525"/>
          <w:szCs w:val="28"/>
        </w:rPr>
        <w:t>умеренно благоприятные условия</w:t>
      </w:r>
      <w:r w:rsidRPr="00850CB2">
        <w:rPr>
          <w:color w:val="252525"/>
          <w:szCs w:val="28"/>
        </w:rPr>
        <w:t xml:space="preserve"> проживания.</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Погрешность общественного мнения составляет: </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b/>
          <w:color w:val="252525"/>
          <w:szCs w:val="28"/>
        </w:rPr>
        <w:t>ПОМ</w:t>
      </w:r>
      <w:r w:rsidRPr="00850CB2">
        <w:rPr>
          <w:color w:val="252525"/>
          <w:szCs w:val="28"/>
        </w:rPr>
        <w:t xml:space="preserve">: 0,66 - 0,72 = </w:t>
      </w:r>
      <w:r w:rsidRPr="00850CB2">
        <w:rPr>
          <w:b/>
          <w:color w:val="252525"/>
          <w:szCs w:val="28"/>
        </w:rPr>
        <w:t>-0,06</w:t>
      </w:r>
      <w:r w:rsidRPr="00850CB2">
        <w:rPr>
          <w:color w:val="252525"/>
          <w:szCs w:val="28"/>
        </w:rPr>
        <w:t>.</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 Следовательно, жители города оценивают благоприятность условий проживания несколько ниже, чем на основе выделенных показателей, но в целом данные сопоставимы.</w:t>
      </w: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Таким образом, среди трех групп худшие значения показателей отмечаются в социальной сфере. Однако важно отметить, что в работе учитываются далеко не все характеристики, и данная методика может быть расширена и улучшена. Также, несмотря на то, что природные показатели в целом выше социальных, низкая оценка по критерию озеленения территории города (0,47) позволяет говорить о необходимости проведения работ по оптимизации состояния окружающей среды именно в этом направлении. Пути рационализации природной основы в пределах города Бора и конкретные результаты деятельности авторов работы приведены во второй главе.</w:t>
      </w:r>
    </w:p>
    <w:p w:rsidR="004E5A8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Default="004E5A82" w:rsidP="00554FA2">
      <w:pPr>
        <w:pStyle w:val="NormalWeb"/>
        <w:shd w:val="clear" w:color="auto" w:fill="FFFFFF"/>
        <w:spacing w:before="0" w:beforeAutospacing="0" w:after="0" w:afterAutospacing="0" w:line="360" w:lineRule="auto"/>
        <w:jc w:val="both"/>
        <w:rPr>
          <w:color w:val="252525"/>
          <w:sz w:val="28"/>
          <w:szCs w:val="28"/>
        </w:rPr>
      </w:pPr>
    </w:p>
    <w:p w:rsidR="004E5A82" w:rsidRPr="00850CB2" w:rsidRDefault="004E5A82" w:rsidP="00554FA2">
      <w:pPr>
        <w:pStyle w:val="NormalWeb"/>
        <w:shd w:val="clear" w:color="auto" w:fill="FFFFFF"/>
        <w:spacing w:before="0" w:beforeAutospacing="0" w:after="0" w:afterAutospacing="0" w:line="360" w:lineRule="auto"/>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850CB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Pr="0069287C" w:rsidRDefault="004E5A82" w:rsidP="002A62A6">
      <w:pPr>
        <w:pStyle w:val="NormalWeb"/>
        <w:shd w:val="clear" w:color="auto" w:fill="FFFFFF"/>
        <w:spacing w:before="0" w:beforeAutospacing="0" w:after="0" w:afterAutospacing="0" w:line="360" w:lineRule="auto"/>
        <w:ind w:firstLine="567"/>
        <w:jc w:val="both"/>
        <w:rPr>
          <w:b/>
          <w:color w:val="252525"/>
          <w:sz w:val="28"/>
          <w:szCs w:val="28"/>
        </w:rPr>
      </w:pPr>
      <w:r w:rsidRPr="0069287C">
        <w:rPr>
          <w:b/>
          <w:color w:val="252525"/>
          <w:sz w:val="28"/>
          <w:szCs w:val="28"/>
        </w:rPr>
        <w:t xml:space="preserve">Глава </w:t>
      </w:r>
      <w:r w:rsidRPr="0069287C">
        <w:rPr>
          <w:b/>
          <w:color w:val="252525"/>
          <w:sz w:val="28"/>
          <w:szCs w:val="28"/>
          <w:lang w:val="en-US"/>
        </w:rPr>
        <w:t>II</w:t>
      </w:r>
      <w:r w:rsidRPr="0069287C">
        <w:rPr>
          <w:b/>
          <w:color w:val="252525"/>
          <w:sz w:val="28"/>
          <w:szCs w:val="28"/>
        </w:rPr>
        <w:t xml:space="preserve">. </w:t>
      </w:r>
      <w:r>
        <w:rPr>
          <w:b/>
          <w:color w:val="252525"/>
          <w:sz w:val="28"/>
          <w:szCs w:val="28"/>
        </w:rPr>
        <w:t>Определение</w:t>
      </w:r>
      <w:r w:rsidRPr="0069287C">
        <w:rPr>
          <w:b/>
          <w:color w:val="252525"/>
          <w:sz w:val="28"/>
          <w:szCs w:val="28"/>
        </w:rPr>
        <w:t xml:space="preserve"> путей рационализации взаимоотношений человека с окружающей средой в черте г.о.г. Бор</w:t>
      </w:r>
      <w:r>
        <w:rPr>
          <w:b/>
          <w:color w:val="252525"/>
          <w:sz w:val="28"/>
          <w:szCs w:val="28"/>
        </w:rPr>
        <w:t xml:space="preserve"> и реализация проекта озеленения</w:t>
      </w:r>
    </w:p>
    <w:p w:rsidR="004E5A82" w:rsidRDefault="004E5A82" w:rsidP="00554FA2">
      <w:pPr>
        <w:pStyle w:val="NormalWeb"/>
        <w:shd w:val="clear" w:color="auto" w:fill="FFFFFF"/>
        <w:spacing w:before="0" w:beforeAutospacing="0" w:after="0" w:afterAutospacing="0" w:line="276" w:lineRule="auto"/>
        <w:jc w:val="both"/>
        <w:rPr>
          <w:color w:val="252525"/>
          <w:sz w:val="28"/>
          <w:szCs w:val="28"/>
        </w:rPr>
      </w:pP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A5233E">
        <w:rPr>
          <w:b/>
          <w:i/>
          <w:color w:val="252525"/>
          <w:sz w:val="28"/>
          <w:szCs w:val="28"/>
        </w:rPr>
        <w:t>Часть 1. Анализ нормативной базы и научно-методической литературы, посвященной озеленению городов</w:t>
      </w:r>
      <w:r w:rsidRPr="00A5233E">
        <w:rPr>
          <w:b/>
          <w:color w:val="252525"/>
          <w:szCs w:val="28"/>
        </w:rPr>
        <w:t>.</w:t>
      </w:r>
    </w:p>
    <w:p w:rsidR="004E5A82" w:rsidRDefault="004E5A82" w:rsidP="00554FA2">
      <w:pPr>
        <w:pStyle w:val="NormalWeb"/>
        <w:shd w:val="clear" w:color="auto" w:fill="FFFFFF"/>
        <w:spacing w:before="0" w:beforeAutospacing="0" w:after="0" w:afterAutospacing="0"/>
        <w:ind w:firstLine="567"/>
        <w:jc w:val="both"/>
        <w:rPr>
          <w:color w:val="252525"/>
          <w:szCs w:val="28"/>
        </w:rPr>
      </w:pPr>
    </w:p>
    <w:p w:rsidR="004E5A82" w:rsidRPr="00E3170C" w:rsidRDefault="004E5A82" w:rsidP="00554FA2">
      <w:pPr>
        <w:pStyle w:val="NormalWeb"/>
        <w:shd w:val="clear" w:color="auto" w:fill="FFFFFF"/>
        <w:spacing w:before="0" w:beforeAutospacing="0" w:after="0" w:afterAutospacing="0"/>
        <w:ind w:firstLine="567"/>
        <w:jc w:val="both"/>
        <w:rPr>
          <w:color w:val="252525"/>
          <w:szCs w:val="28"/>
        </w:rPr>
      </w:pPr>
      <w:r w:rsidRPr="00E3170C">
        <w:rPr>
          <w:color w:val="252525"/>
          <w:szCs w:val="28"/>
        </w:rPr>
        <w:t>Для проведения работ по созданию и</w:t>
      </w:r>
      <w:r>
        <w:rPr>
          <w:color w:val="252525"/>
          <w:szCs w:val="28"/>
        </w:rPr>
        <w:t>ли</w:t>
      </w:r>
      <w:r w:rsidRPr="00E3170C">
        <w:rPr>
          <w:color w:val="252525"/>
          <w:szCs w:val="28"/>
        </w:rPr>
        <w:t xml:space="preserve"> содержанию природных зон отдыха в пределах урбанизированной территории в первую очередь необходимо проанализировать законодательную базу и научную литературу в рамках рассматриваемой проблемы, что позволит учесть установленные нормативы и использовать накопленный опыт.</w:t>
      </w:r>
    </w:p>
    <w:p w:rsidR="004E5A82" w:rsidRDefault="004E5A82" w:rsidP="005A12AC">
      <w:pPr>
        <w:pStyle w:val="NormalWeb"/>
        <w:shd w:val="clear" w:color="auto" w:fill="FFFFFF"/>
        <w:spacing w:before="0" w:beforeAutospacing="0" w:after="0" w:afterAutospacing="0"/>
        <w:ind w:firstLine="567"/>
        <w:jc w:val="both"/>
      </w:pPr>
      <w:r>
        <w:rPr>
          <w:color w:val="252525"/>
          <w:szCs w:val="28"/>
        </w:rPr>
        <w:t>На основе анализа</w:t>
      </w:r>
      <w:r w:rsidRPr="002B2C74">
        <w:rPr>
          <w:b/>
          <w:i/>
        </w:rPr>
        <w:t xml:space="preserve"> </w:t>
      </w:r>
      <w:r w:rsidRPr="00C802F6">
        <w:rPr>
          <w:b/>
          <w:i/>
        </w:rPr>
        <w:t>ГОСТа 28329-89</w:t>
      </w:r>
      <w:r>
        <w:t xml:space="preserve"> «Озеленение городов. Термины и определения» выделен глоссарий, ниже приведены термины, связанные с процессом озеленения городских населенных пунктов </w:t>
      </w:r>
      <w:r w:rsidRPr="005A098F">
        <w:t>[4]:</w:t>
      </w:r>
    </w:p>
    <w:p w:rsidR="004E5A82" w:rsidRDefault="004E5A82" w:rsidP="005A12AC">
      <w:pPr>
        <w:pStyle w:val="NormalWeb"/>
        <w:shd w:val="clear" w:color="auto" w:fill="FFFFFF"/>
        <w:spacing w:before="0" w:beforeAutospacing="0" w:after="0" w:afterAutospacing="0"/>
        <w:ind w:firstLine="567"/>
        <w:jc w:val="both"/>
      </w:pPr>
    </w:p>
    <w:p w:rsidR="004E5A82" w:rsidRDefault="004E5A82" w:rsidP="005A12AC">
      <w:pPr>
        <w:pStyle w:val="NormalWeb"/>
        <w:shd w:val="clear" w:color="auto" w:fill="FFFFFF"/>
        <w:spacing w:before="0" w:beforeAutospacing="0" w:after="0" w:afterAutospacing="0"/>
        <w:ind w:firstLine="567"/>
        <w:jc w:val="both"/>
      </w:pPr>
      <w:r w:rsidRPr="002B2C74">
        <w:rPr>
          <w:color w:val="252525"/>
          <w:szCs w:val="28"/>
        </w:rPr>
        <w:t>1.</w:t>
      </w:r>
      <w:r>
        <w:rPr>
          <w:color w:val="252525"/>
          <w:szCs w:val="28"/>
        </w:rPr>
        <w:t xml:space="preserve"> </w:t>
      </w:r>
      <w:r w:rsidRPr="0085482D">
        <w:rPr>
          <w:i/>
        </w:rPr>
        <w:t>Озелененная территория общего пользования</w:t>
      </w:r>
      <w:r>
        <w:rPr>
          <w:i/>
        </w:rPr>
        <w:t xml:space="preserve"> – </w:t>
      </w:r>
      <w:r w:rsidRPr="0085482D">
        <w:t>озелененная территория, предназначенная для различных форм отдыха. К озелененной территории общего пользования относятся лесопарки, парки, сады, скверы, бульвары, городские леса.</w:t>
      </w:r>
    </w:p>
    <w:p w:rsidR="004E5A82" w:rsidRDefault="004E5A82" w:rsidP="005A12AC">
      <w:pPr>
        <w:pStyle w:val="NormalWeb"/>
        <w:shd w:val="clear" w:color="auto" w:fill="FFFFFF"/>
        <w:spacing w:before="0" w:beforeAutospacing="0" w:after="0" w:afterAutospacing="0"/>
        <w:ind w:firstLine="567"/>
        <w:jc w:val="both"/>
      </w:pPr>
      <w:r>
        <w:t xml:space="preserve">2. </w:t>
      </w:r>
      <w:bookmarkStart w:id="1" w:name="i58492"/>
      <w:r w:rsidRPr="00394292">
        <w:rPr>
          <w:i/>
        </w:rPr>
        <w:t>Система озелененных территорий города</w:t>
      </w:r>
      <w:bookmarkEnd w:id="1"/>
      <w:r>
        <w:rPr>
          <w:i/>
        </w:rPr>
        <w:t xml:space="preserve"> – </w:t>
      </w:r>
      <w:r>
        <w:t>в</w:t>
      </w:r>
      <w:r w:rsidRPr="00394292">
        <w:t>заимоувязанное, равномерное размещение городских озелененных территорий, определяемое архитектурно-планировочной организацией города и планом его дальнейшего развития, предусматривающее связь с загородными насаждениями</w:t>
      </w:r>
      <w:r>
        <w:t>.</w:t>
      </w:r>
    </w:p>
    <w:p w:rsidR="004E5A82" w:rsidRDefault="004E5A82" w:rsidP="005A12AC">
      <w:pPr>
        <w:pStyle w:val="NormalWeb"/>
        <w:shd w:val="clear" w:color="auto" w:fill="FFFFFF"/>
        <w:spacing w:before="0" w:beforeAutospacing="0" w:after="0" w:afterAutospacing="0"/>
        <w:ind w:firstLine="567"/>
        <w:jc w:val="both"/>
      </w:pPr>
      <w:r>
        <w:t xml:space="preserve">3. </w:t>
      </w:r>
      <w:r w:rsidRPr="0085482D">
        <w:rPr>
          <w:i/>
        </w:rPr>
        <w:t>Зеленые насаждения</w:t>
      </w:r>
      <w:r>
        <w:rPr>
          <w:i/>
        </w:rPr>
        <w:t xml:space="preserve"> –</w:t>
      </w:r>
      <w:r w:rsidRPr="002B2C74">
        <w:t xml:space="preserve"> </w:t>
      </w:r>
      <w:r w:rsidRPr="0085482D">
        <w:t>совокупность древесных, кустарниковых и травянистых растений на определенной территории</w:t>
      </w:r>
      <w:r>
        <w:t>.</w:t>
      </w:r>
    </w:p>
    <w:p w:rsidR="004E5A82" w:rsidRDefault="004E5A82" w:rsidP="005A12AC">
      <w:pPr>
        <w:pStyle w:val="NormalWeb"/>
        <w:shd w:val="clear" w:color="auto" w:fill="FFFFFF"/>
        <w:spacing w:before="0" w:beforeAutospacing="0" w:after="0" w:afterAutospacing="0"/>
        <w:ind w:firstLine="567"/>
        <w:jc w:val="both"/>
      </w:pPr>
      <w:r>
        <w:t xml:space="preserve">4. </w:t>
      </w:r>
      <w:r w:rsidRPr="0085482D">
        <w:rPr>
          <w:i/>
        </w:rPr>
        <w:t>Норма озеленения</w:t>
      </w:r>
      <w:r>
        <w:rPr>
          <w:i/>
        </w:rPr>
        <w:t xml:space="preserve"> – </w:t>
      </w:r>
      <w:r w:rsidRPr="0085482D">
        <w:t>площадь озелененных территорий общего пользования, приходящаяся на одного жителя.</w:t>
      </w:r>
    </w:p>
    <w:p w:rsidR="004E5A82" w:rsidRDefault="004E5A82" w:rsidP="005A12AC">
      <w:pPr>
        <w:pStyle w:val="NormalWeb"/>
        <w:shd w:val="clear" w:color="auto" w:fill="FFFFFF"/>
        <w:spacing w:before="0" w:beforeAutospacing="0" w:after="0" w:afterAutospacing="0"/>
        <w:ind w:firstLine="567"/>
        <w:jc w:val="both"/>
      </w:pPr>
      <w:r>
        <w:t xml:space="preserve">5. </w:t>
      </w:r>
      <w:r w:rsidRPr="0085482D">
        <w:rPr>
          <w:i/>
        </w:rPr>
        <w:t>Аллея</w:t>
      </w:r>
      <w:r>
        <w:rPr>
          <w:i/>
        </w:rPr>
        <w:t xml:space="preserve"> –</w:t>
      </w:r>
      <w:r w:rsidRPr="002B2C74">
        <w:t xml:space="preserve"> </w:t>
      </w:r>
      <w:r w:rsidRPr="0085482D">
        <w:t>свободнорастущие или формованные деревья, высаженные в один или более рядов по обеим сторонам пешеходных или транспортных дорог.</w:t>
      </w:r>
    </w:p>
    <w:p w:rsidR="004E5A82" w:rsidRDefault="004E5A82" w:rsidP="005A12AC">
      <w:pPr>
        <w:pStyle w:val="NormalWeb"/>
        <w:shd w:val="clear" w:color="auto" w:fill="FFFFFF"/>
        <w:spacing w:before="0" w:beforeAutospacing="0" w:after="0" w:afterAutospacing="0"/>
        <w:ind w:firstLine="567"/>
        <w:jc w:val="both"/>
      </w:pPr>
      <w:r w:rsidRPr="002B2C74">
        <w:t>6.</w:t>
      </w:r>
      <w:r>
        <w:rPr>
          <w:i/>
        </w:rPr>
        <w:t xml:space="preserve"> </w:t>
      </w:r>
      <w:r w:rsidRPr="0085482D">
        <w:rPr>
          <w:i/>
        </w:rPr>
        <w:t>Живая изгородь</w:t>
      </w:r>
      <w:r>
        <w:rPr>
          <w:i/>
        </w:rPr>
        <w:t xml:space="preserve"> –</w:t>
      </w:r>
      <w:r w:rsidRPr="002B2C74">
        <w:t xml:space="preserve"> </w:t>
      </w:r>
      <w:r w:rsidRPr="0085482D">
        <w:t>свободнорастущие или формованные кустарники, реже деревья, высаженные в один или более рядов, выполняющие декоративную, ограждающую или маскировочную функцию.</w:t>
      </w:r>
    </w:p>
    <w:p w:rsidR="004E5A82" w:rsidRDefault="004E5A82" w:rsidP="005A12AC">
      <w:pPr>
        <w:pStyle w:val="NormalWeb"/>
        <w:shd w:val="clear" w:color="auto" w:fill="FFFFFF"/>
        <w:spacing w:before="0" w:beforeAutospacing="0" w:after="0" w:afterAutospacing="0"/>
        <w:ind w:firstLine="567"/>
        <w:jc w:val="both"/>
      </w:pPr>
      <w:r w:rsidRPr="002B2C74">
        <w:t>7.</w:t>
      </w:r>
      <w:r>
        <w:rPr>
          <w:i/>
        </w:rPr>
        <w:t xml:space="preserve"> </w:t>
      </w:r>
      <w:r w:rsidRPr="0085482D">
        <w:rPr>
          <w:i/>
        </w:rPr>
        <w:t>Цветник</w:t>
      </w:r>
      <w:r>
        <w:rPr>
          <w:i/>
        </w:rPr>
        <w:t xml:space="preserve"> –</w:t>
      </w:r>
      <w:r w:rsidRPr="002B2C74">
        <w:t xml:space="preserve"> </w:t>
      </w:r>
      <w:r>
        <w:t>у</w:t>
      </w:r>
      <w:r w:rsidRPr="0085482D">
        <w:t>часток геометрической или свободной формы с высаженными одно-, дву- или многолетними цветочными растениями.</w:t>
      </w:r>
    </w:p>
    <w:p w:rsidR="004E5A82" w:rsidRDefault="004E5A82" w:rsidP="005A12AC">
      <w:pPr>
        <w:pStyle w:val="NormalWeb"/>
        <w:shd w:val="clear" w:color="auto" w:fill="FFFFFF"/>
        <w:spacing w:before="0" w:beforeAutospacing="0" w:after="0" w:afterAutospacing="0"/>
        <w:ind w:firstLine="567"/>
        <w:jc w:val="both"/>
      </w:pPr>
      <w:r w:rsidRPr="002B2C74">
        <w:t>8.</w:t>
      </w:r>
      <w:r>
        <w:rPr>
          <w:i/>
        </w:rPr>
        <w:t xml:space="preserve"> Клумба –</w:t>
      </w:r>
      <w:r w:rsidRPr="002B2C74">
        <w:t xml:space="preserve"> </w:t>
      </w:r>
      <w:r w:rsidRPr="0085482D">
        <w:t>цветник правильной геометрической формы плоского или повышающегося к центру профиля, один из основных элементов цветочного оформления архитектурно-ландшафтных объектов.</w:t>
      </w:r>
    </w:p>
    <w:p w:rsidR="004E5A82" w:rsidRDefault="004E5A82" w:rsidP="005A12AC">
      <w:pPr>
        <w:pStyle w:val="NormalWeb"/>
        <w:shd w:val="clear" w:color="auto" w:fill="FFFFFF"/>
        <w:spacing w:before="0" w:beforeAutospacing="0" w:after="0" w:afterAutospacing="0"/>
        <w:ind w:firstLine="567"/>
        <w:jc w:val="both"/>
      </w:pPr>
      <w:r w:rsidRPr="002B2C74">
        <w:t>9.</w:t>
      </w:r>
      <w:r>
        <w:rPr>
          <w:i/>
        </w:rPr>
        <w:t xml:space="preserve"> </w:t>
      </w:r>
      <w:r w:rsidRPr="0085482D">
        <w:rPr>
          <w:i/>
        </w:rPr>
        <w:t>Вертикальное озеленение</w:t>
      </w:r>
      <w:r>
        <w:rPr>
          <w:i/>
        </w:rPr>
        <w:t xml:space="preserve"> –</w:t>
      </w:r>
      <w:r w:rsidRPr="002B2C74">
        <w:t xml:space="preserve"> </w:t>
      </w:r>
      <w:r w:rsidRPr="0085482D">
        <w:t>декорирование вертикальных плоскостей вьющимися, лазающими, ниспадающими растениями.</w:t>
      </w:r>
    </w:p>
    <w:p w:rsidR="004E5A82" w:rsidRDefault="004E5A82" w:rsidP="005A12AC">
      <w:pPr>
        <w:pStyle w:val="NormalWeb"/>
        <w:shd w:val="clear" w:color="auto" w:fill="FFFFFF"/>
        <w:spacing w:before="0" w:beforeAutospacing="0" w:after="0" w:afterAutospacing="0"/>
        <w:ind w:firstLine="567"/>
        <w:jc w:val="both"/>
      </w:pPr>
      <w:r w:rsidRPr="002B2C74">
        <w:t>10.</w:t>
      </w:r>
      <w:r>
        <w:rPr>
          <w:i/>
        </w:rPr>
        <w:t xml:space="preserve"> </w:t>
      </w:r>
      <w:r w:rsidRPr="0085482D">
        <w:rPr>
          <w:i/>
        </w:rPr>
        <w:t>Садово-парковый массив</w:t>
      </w:r>
      <w:r>
        <w:rPr>
          <w:i/>
        </w:rPr>
        <w:t xml:space="preserve"> –</w:t>
      </w:r>
      <w:r w:rsidRPr="002B2C74">
        <w:t xml:space="preserve"> </w:t>
      </w:r>
      <w:r w:rsidRPr="0085482D">
        <w:t>множество древесных и (или) кустарниковых растений на определенной территории свободной конфигурации, не обозреваемых с одной точки на уровне посадки.</w:t>
      </w:r>
    </w:p>
    <w:p w:rsidR="004E5A82" w:rsidRPr="005A098F" w:rsidRDefault="004E5A82" w:rsidP="00314DFF">
      <w:pPr>
        <w:spacing w:after="0" w:line="240" w:lineRule="auto"/>
        <w:ind w:firstLine="567"/>
        <w:jc w:val="both"/>
        <w:rPr>
          <w:rFonts w:ascii="Times New Roman" w:hAnsi="Times New Roman"/>
          <w:sz w:val="24"/>
          <w:szCs w:val="24"/>
        </w:rPr>
      </w:pPr>
      <w:r w:rsidRPr="005A098F">
        <w:rPr>
          <w:rFonts w:ascii="Times New Roman" w:hAnsi="Times New Roman"/>
          <w:sz w:val="24"/>
          <w:szCs w:val="24"/>
        </w:rPr>
        <w:t xml:space="preserve">Следующим шагом является рассмотрение нормативных документов, содержащих рекомендации и предписания по созданию зеленых насаждений в пределах территории городов. В </w:t>
      </w:r>
      <w:r w:rsidRPr="005A098F">
        <w:rPr>
          <w:rFonts w:ascii="Times New Roman" w:hAnsi="Times New Roman"/>
          <w:b/>
          <w:i/>
          <w:sz w:val="24"/>
          <w:szCs w:val="24"/>
        </w:rPr>
        <w:t>СНиП 2.07.01-89</w:t>
      </w:r>
      <w:r w:rsidRPr="005A098F">
        <w:rPr>
          <w:rFonts w:ascii="Times New Roman" w:hAnsi="Times New Roman"/>
          <w:sz w:val="24"/>
          <w:szCs w:val="24"/>
        </w:rPr>
        <w:t xml:space="preserve"> (Строительные нормы и правила: Градостроительство. Планировка и застройка городских и сельских поселений) и своде правил (</w:t>
      </w:r>
      <w:r w:rsidRPr="005A098F">
        <w:rPr>
          <w:rFonts w:ascii="Times New Roman" w:hAnsi="Times New Roman"/>
          <w:b/>
          <w:i/>
          <w:sz w:val="24"/>
          <w:szCs w:val="24"/>
        </w:rPr>
        <w:t>СП 82.13330.2016</w:t>
      </w:r>
      <w:r w:rsidRPr="005A098F">
        <w:rPr>
          <w:rFonts w:ascii="Times New Roman" w:hAnsi="Times New Roman"/>
          <w:sz w:val="24"/>
          <w:szCs w:val="24"/>
        </w:rPr>
        <w:t>) выделены требования к проведению работ по озеленению, которые необходимо учитывать при проектировании природной зоны отдыха [17, 18]:</w:t>
      </w:r>
    </w:p>
    <w:p w:rsidR="004E5A82" w:rsidRPr="00314DFF" w:rsidRDefault="004E5A82" w:rsidP="00314DFF">
      <w:pPr>
        <w:spacing w:after="0" w:line="240" w:lineRule="auto"/>
        <w:ind w:firstLine="567"/>
        <w:jc w:val="both"/>
        <w:rPr>
          <w:rFonts w:ascii="Times New Roman" w:hAnsi="Times New Roman"/>
          <w:sz w:val="24"/>
        </w:rPr>
      </w:pPr>
    </w:p>
    <w:p w:rsidR="004E5A82" w:rsidRPr="008E40E2" w:rsidRDefault="004E5A82" w:rsidP="00314DFF">
      <w:pPr>
        <w:spacing w:after="0" w:line="240" w:lineRule="auto"/>
        <w:ind w:firstLine="567"/>
        <w:jc w:val="both"/>
        <w:rPr>
          <w:rFonts w:ascii="Times New Roman" w:hAnsi="Times New Roman"/>
          <w:sz w:val="24"/>
        </w:rPr>
      </w:pPr>
      <w:r>
        <w:rPr>
          <w:rFonts w:ascii="Times New Roman" w:hAnsi="Times New Roman"/>
          <w:sz w:val="24"/>
        </w:rPr>
        <w:t>1. П</w:t>
      </w:r>
      <w:r w:rsidRPr="008E40E2">
        <w:rPr>
          <w:rFonts w:ascii="Times New Roman" w:hAnsi="Times New Roman"/>
          <w:sz w:val="24"/>
        </w:rPr>
        <w:t>ри посадке растений в период вегетации должны выполняться следующие требования: саженцы должны быть только с комом, упакованным в жесткую тару (упаковка кома в мягкую тару допускается только для посадочного материала, выкопанного из плотных глинистых грунтов), разрыв во времени между выкапыванием посадочного материала и его посадкой должен быть минимальным; кроны растений при перевозке должны быть связаны и укрыты от высушивания; после посадки кроны саженцев и кустов должны быть прорежены путем удаления до 30% листового аппарата, притенены и регулярно (не реже двух раз в неделю) обмываться водой в течение месяца</w:t>
      </w:r>
      <w:r>
        <w:rPr>
          <w:rFonts w:ascii="Times New Roman" w:hAnsi="Times New Roman"/>
          <w:sz w:val="24"/>
        </w:rPr>
        <w:t>;</w:t>
      </w:r>
    </w:p>
    <w:p w:rsidR="004E5A82" w:rsidRPr="008E40E2" w:rsidRDefault="004E5A82" w:rsidP="00314DFF">
      <w:pPr>
        <w:spacing w:after="0" w:line="240" w:lineRule="auto"/>
        <w:ind w:firstLine="567"/>
        <w:jc w:val="both"/>
        <w:rPr>
          <w:rFonts w:ascii="Times New Roman" w:hAnsi="Times New Roman"/>
          <w:sz w:val="24"/>
        </w:rPr>
      </w:pPr>
      <w:r>
        <w:rPr>
          <w:rFonts w:ascii="Times New Roman" w:hAnsi="Times New Roman"/>
          <w:sz w:val="24"/>
        </w:rPr>
        <w:t>2. С</w:t>
      </w:r>
      <w:r w:rsidRPr="008E40E2">
        <w:rPr>
          <w:rFonts w:ascii="Times New Roman" w:hAnsi="Times New Roman"/>
          <w:sz w:val="24"/>
        </w:rPr>
        <w:t>аженцы хвойных пород следует высаживать только зимо</w:t>
      </w:r>
      <w:r>
        <w:rPr>
          <w:rFonts w:ascii="Times New Roman" w:hAnsi="Times New Roman"/>
          <w:sz w:val="24"/>
        </w:rPr>
        <w:t>й при температурах не ниже -25°</w:t>
      </w:r>
      <w:r w:rsidRPr="008E40E2">
        <w:rPr>
          <w:rFonts w:ascii="Times New Roman" w:hAnsi="Times New Roman"/>
          <w:sz w:val="24"/>
        </w:rPr>
        <w:t>С и ветре не более 10 м/с. В условиях вечной мерзлоты посадку деревьев и саженцев хвойных пород следует производить весной. При этим разрыв во времени между выкопкой, транспортировкой и посадкой растений не допускается</w:t>
      </w:r>
      <w:r>
        <w:rPr>
          <w:rFonts w:ascii="Times New Roman" w:hAnsi="Times New Roman"/>
          <w:sz w:val="24"/>
        </w:rPr>
        <w:t>;</w:t>
      </w:r>
    </w:p>
    <w:p w:rsidR="004E5A82" w:rsidRPr="008E40E2" w:rsidRDefault="004E5A82" w:rsidP="00314DFF">
      <w:pPr>
        <w:spacing w:after="0" w:line="240" w:lineRule="auto"/>
        <w:ind w:firstLine="567"/>
        <w:jc w:val="both"/>
        <w:rPr>
          <w:rFonts w:ascii="Times New Roman" w:hAnsi="Times New Roman"/>
          <w:sz w:val="24"/>
        </w:rPr>
      </w:pPr>
      <w:r>
        <w:rPr>
          <w:rFonts w:ascii="Times New Roman" w:hAnsi="Times New Roman"/>
          <w:sz w:val="24"/>
        </w:rPr>
        <w:t>3. Л</w:t>
      </w:r>
      <w:r w:rsidRPr="008E40E2">
        <w:rPr>
          <w:rFonts w:ascii="Times New Roman" w:hAnsi="Times New Roman"/>
          <w:sz w:val="24"/>
        </w:rPr>
        <w:t>ианы с присосками следует высаживать в посадочные места диаметром и глубиной не менее 50 см. В качестве опор для закрепления лиан следует использовать элементы вспомогательного оборудования для вертикального озеленения</w:t>
      </w:r>
      <w:r>
        <w:rPr>
          <w:rFonts w:ascii="Times New Roman" w:hAnsi="Times New Roman"/>
          <w:sz w:val="24"/>
        </w:rPr>
        <w:t>;</w:t>
      </w:r>
    </w:p>
    <w:p w:rsidR="004E5A82" w:rsidRDefault="004E5A82" w:rsidP="00314DFF">
      <w:pPr>
        <w:spacing w:after="0" w:line="240" w:lineRule="auto"/>
        <w:ind w:firstLine="567"/>
        <w:jc w:val="both"/>
        <w:rPr>
          <w:rFonts w:ascii="Times New Roman" w:hAnsi="Times New Roman"/>
          <w:sz w:val="24"/>
        </w:rPr>
      </w:pPr>
      <w:r>
        <w:rPr>
          <w:rFonts w:ascii="Times New Roman" w:hAnsi="Times New Roman"/>
          <w:sz w:val="24"/>
        </w:rPr>
        <w:t>4. Ц</w:t>
      </w:r>
      <w:r w:rsidRPr="008E40E2">
        <w:rPr>
          <w:rFonts w:ascii="Times New Roman" w:hAnsi="Times New Roman"/>
          <w:sz w:val="24"/>
        </w:rPr>
        <w:t>веточная рассада должна быть хорошо окоренившейся и симметрично развитой, не должна быть вытянутой и переплетенной между собой. Многолетники должны иметь не менее трех почек листьев или стебельков. Клубни цветущих растений должны быть полными и иметь не менее двух здоровых глазков. Луковицы должны быть полными и плотными</w:t>
      </w:r>
      <w:r>
        <w:rPr>
          <w:rFonts w:ascii="Times New Roman" w:hAnsi="Times New Roman"/>
          <w:sz w:val="24"/>
        </w:rPr>
        <w:t>.</w:t>
      </w:r>
    </w:p>
    <w:p w:rsidR="004E5A82" w:rsidRDefault="004E5A82" w:rsidP="00314DFF">
      <w:pPr>
        <w:spacing w:after="0" w:line="240" w:lineRule="auto"/>
        <w:ind w:firstLine="567"/>
        <w:jc w:val="both"/>
        <w:rPr>
          <w:rFonts w:ascii="Times New Roman" w:hAnsi="Times New Roman"/>
          <w:sz w:val="24"/>
        </w:rPr>
      </w:pPr>
      <w:r>
        <w:rPr>
          <w:rFonts w:ascii="Times New Roman" w:hAnsi="Times New Roman"/>
          <w:sz w:val="24"/>
        </w:rPr>
        <w:t>5. Т</w:t>
      </w:r>
      <w:r w:rsidRPr="0084756E">
        <w:rPr>
          <w:rFonts w:ascii="Times New Roman" w:hAnsi="Times New Roman"/>
          <w:sz w:val="24"/>
        </w:rPr>
        <w:t xml:space="preserve">ерриторию для развития городских поселений необходимо выбирать с учетом </w:t>
      </w:r>
      <w:r w:rsidRPr="00314DFF">
        <w:rPr>
          <w:rFonts w:ascii="Times New Roman" w:hAnsi="Times New Roman"/>
          <w:sz w:val="24"/>
        </w:rPr>
        <w:t>возможности ее рационального функционального использования на основе сравнения вариантов архитектурно-планировочных решений, технико-экономических, санитарно-гигиенических показателей, топливно-энергетических, водных, территориальных ресурсов, состояния окружающей среды, с учетом прогноза изменения на перспективу природных и других условий.</w:t>
      </w:r>
    </w:p>
    <w:p w:rsidR="004E5A82" w:rsidRPr="00A5233E" w:rsidRDefault="004E5A82" w:rsidP="00A5233E">
      <w:pPr>
        <w:spacing w:after="0" w:line="240" w:lineRule="auto"/>
        <w:ind w:firstLine="567"/>
        <w:jc w:val="both"/>
        <w:rPr>
          <w:rFonts w:ascii="Times New Roman" w:hAnsi="Times New Roman"/>
          <w:sz w:val="24"/>
        </w:rPr>
      </w:pPr>
      <w:r w:rsidRPr="00A5233E">
        <w:rPr>
          <w:rFonts w:ascii="Times New Roman" w:hAnsi="Times New Roman"/>
          <w:sz w:val="24"/>
        </w:rPr>
        <w:t>Также необходимо изучить опыт, накопленный специалистами в области озеленения городов. Для этого был проанализирован ряд научных статей по данной теме.</w:t>
      </w:r>
    </w:p>
    <w:p w:rsidR="004E5A82" w:rsidRPr="00A5233E" w:rsidRDefault="004E5A82" w:rsidP="00A5233E">
      <w:pPr>
        <w:spacing w:after="0" w:line="240" w:lineRule="auto"/>
        <w:ind w:firstLine="567"/>
        <w:jc w:val="both"/>
        <w:rPr>
          <w:rFonts w:ascii="Times New Roman" w:hAnsi="Times New Roman"/>
          <w:sz w:val="24"/>
        </w:rPr>
      </w:pPr>
      <w:r w:rsidRPr="00A5233E">
        <w:rPr>
          <w:rFonts w:ascii="Times New Roman" w:hAnsi="Times New Roman"/>
          <w:sz w:val="24"/>
        </w:rPr>
        <w:t xml:space="preserve">В статье «Мониторинг состояния зеленых насаждений города Астана» Обезинская Э.В., Кебекбаев А.Е., Либрик А.А. и Крижановская Е.И. обозначают следующий ассортимент древесной и кустарниковой растительности для проведения работ по озеленению городов: тополь пирамидальный, ель колючая, сосна обыкновенная, лиственница  сибирская,  береза повислая, вяз приземистый, груша уссурийская, дуб черешчатый, ясень обыкновенный,   ива красная, клен Гиннала, клен остролистный, клен татарский, липа мелколистная, рябина обыкновенная, черемуха виргинская, ясень обыкновенный, боярышник кроваво-красный, бузина красная и </w:t>
      </w:r>
      <w:r w:rsidRPr="00737782">
        <w:rPr>
          <w:rFonts w:ascii="Times New Roman" w:hAnsi="Times New Roman"/>
          <w:sz w:val="24"/>
          <w:szCs w:val="24"/>
        </w:rPr>
        <w:t>другие [</w:t>
      </w:r>
      <w:r>
        <w:rPr>
          <w:rFonts w:ascii="Times New Roman" w:hAnsi="Times New Roman"/>
          <w:sz w:val="24"/>
          <w:szCs w:val="24"/>
        </w:rPr>
        <w:t>14</w:t>
      </w:r>
      <w:r w:rsidRPr="00737782">
        <w:rPr>
          <w:rFonts w:ascii="Times New Roman" w:hAnsi="Times New Roman"/>
          <w:sz w:val="24"/>
          <w:szCs w:val="24"/>
        </w:rPr>
        <w:t>].</w:t>
      </w:r>
      <w:r w:rsidRPr="00A5233E">
        <w:rPr>
          <w:rFonts w:ascii="Times New Roman" w:hAnsi="Times New Roman"/>
          <w:sz w:val="24"/>
        </w:rPr>
        <w:t xml:space="preserve"> </w:t>
      </w:r>
    </w:p>
    <w:p w:rsidR="004E5A82" w:rsidRDefault="004E5A82" w:rsidP="00E074A1">
      <w:pPr>
        <w:pStyle w:val="NormalWeb"/>
        <w:shd w:val="clear" w:color="auto" w:fill="FFFFFF"/>
        <w:spacing w:before="0" w:beforeAutospacing="0" w:after="0" w:afterAutospacing="0"/>
        <w:ind w:firstLine="567"/>
        <w:jc w:val="both"/>
      </w:pPr>
      <w:r>
        <w:t>В статье «</w:t>
      </w:r>
      <w:r w:rsidRPr="00057F93">
        <w:t>Красивоцветущие деревья и кустарники для озеленения объектов малоэтажного строительства</w:t>
      </w:r>
      <w:r>
        <w:t>»</w:t>
      </w:r>
      <w:r w:rsidRPr="00E074A1">
        <w:t xml:space="preserve"> </w:t>
      </w:r>
      <w:r w:rsidRPr="00057F93">
        <w:t>Дубовицкая О</w:t>
      </w:r>
      <w:r>
        <w:t>.Ю. и Золотарева Е.</w:t>
      </w:r>
      <w:r w:rsidRPr="00057F93">
        <w:t xml:space="preserve">В. </w:t>
      </w:r>
      <w:r>
        <w:t xml:space="preserve"> предлагают следующие рекомендации по созданию зеленых насаждений:</w:t>
      </w:r>
    </w:p>
    <w:p w:rsidR="004E5A82" w:rsidRPr="00A61EF2" w:rsidRDefault="004E5A82" w:rsidP="00E074A1">
      <w:pPr>
        <w:spacing w:after="0" w:line="240" w:lineRule="auto"/>
        <w:ind w:firstLine="567"/>
        <w:jc w:val="both"/>
        <w:rPr>
          <w:rFonts w:ascii="Times New Roman" w:hAnsi="Times New Roman"/>
          <w:sz w:val="24"/>
        </w:rPr>
      </w:pPr>
      <w:r>
        <w:rPr>
          <w:rFonts w:ascii="Times New Roman" w:hAnsi="Times New Roman"/>
          <w:sz w:val="24"/>
        </w:rPr>
        <w:t xml:space="preserve">- </w:t>
      </w:r>
      <w:r w:rsidRPr="00A61EF2">
        <w:rPr>
          <w:rFonts w:ascii="Times New Roman" w:hAnsi="Times New Roman"/>
          <w:sz w:val="24"/>
        </w:rPr>
        <w:t>основные породы деревьев следует выбирать и группировать по высоте, текстуре, форме и в соответствии с их экологическими требованиями;</w:t>
      </w:r>
    </w:p>
    <w:p w:rsidR="004E5A82" w:rsidRPr="00A61EF2" w:rsidRDefault="004E5A82" w:rsidP="00E074A1">
      <w:pPr>
        <w:spacing w:after="0" w:line="240" w:lineRule="auto"/>
        <w:ind w:firstLine="567"/>
        <w:jc w:val="both"/>
        <w:rPr>
          <w:rFonts w:ascii="Times New Roman" w:hAnsi="Times New Roman"/>
          <w:sz w:val="24"/>
        </w:rPr>
      </w:pPr>
      <w:r>
        <w:rPr>
          <w:rFonts w:ascii="Times New Roman" w:hAnsi="Times New Roman"/>
          <w:sz w:val="24"/>
        </w:rPr>
        <w:t>-</w:t>
      </w:r>
      <w:r w:rsidRPr="00A61EF2">
        <w:rPr>
          <w:rFonts w:ascii="Times New Roman" w:hAnsi="Times New Roman"/>
          <w:sz w:val="24"/>
        </w:rPr>
        <w:t xml:space="preserve"> выбирать группы деревьев и отдельные экземпляры, которые должны служить акцентом для общей композиции; при этом надо очень осторожно использовать деревья с оригинальным обликом;</w:t>
      </w:r>
    </w:p>
    <w:p w:rsidR="004E5A82" w:rsidRPr="00A61EF2" w:rsidRDefault="004E5A82" w:rsidP="00E074A1">
      <w:pPr>
        <w:spacing w:after="0" w:line="240" w:lineRule="auto"/>
        <w:ind w:firstLine="567"/>
        <w:jc w:val="both"/>
        <w:rPr>
          <w:rFonts w:ascii="Times New Roman" w:hAnsi="Times New Roman"/>
          <w:sz w:val="24"/>
        </w:rPr>
      </w:pPr>
      <w:r>
        <w:rPr>
          <w:rFonts w:ascii="Times New Roman" w:hAnsi="Times New Roman"/>
          <w:sz w:val="24"/>
        </w:rPr>
        <w:t xml:space="preserve">- </w:t>
      </w:r>
      <w:r w:rsidRPr="00A61EF2">
        <w:rPr>
          <w:rFonts w:ascii="Times New Roman" w:hAnsi="Times New Roman"/>
          <w:sz w:val="24"/>
        </w:rPr>
        <w:t>выбираемые деревья должны соответствовать размеру и масштабу композиции;</w:t>
      </w:r>
    </w:p>
    <w:p w:rsidR="004E5A82" w:rsidRPr="00A61EF2" w:rsidRDefault="004E5A82" w:rsidP="00E074A1">
      <w:pPr>
        <w:spacing w:after="0" w:line="240" w:lineRule="auto"/>
        <w:ind w:firstLine="567"/>
        <w:jc w:val="both"/>
        <w:rPr>
          <w:rFonts w:ascii="Times New Roman" w:hAnsi="Times New Roman"/>
          <w:sz w:val="24"/>
        </w:rPr>
      </w:pPr>
      <w:r>
        <w:rPr>
          <w:rFonts w:ascii="Times New Roman" w:hAnsi="Times New Roman"/>
          <w:sz w:val="24"/>
        </w:rPr>
        <w:t xml:space="preserve">- </w:t>
      </w:r>
      <w:r w:rsidRPr="00A61EF2">
        <w:rPr>
          <w:rFonts w:ascii="Times New Roman" w:hAnsi="Times New Roman"/>
          <w:sz w:val="24"/>
        </w:rPr>
        <w:t>крона отдельно стоящего дерева не должна распространяться на сферу влияния кроны другого дерева;</w:t>
      </w:r>
    </w:p>
    <w:p w:rsidR="004E5A82" w:rsidRPr="00A61EF2" w:rsidRDefault="004E5A82" w:rsidP="00E074A1">
      <w:pPr>
        <w:spacing w:after="0" w:line="240" w:lineRule="auto"/>
        <w:ind w:firstLine="567"/>
        <w:jc w:val="both"/>
        <w:rPr>
          <w:rFonts w:ascii="Times New Roman" w:hAnsi="Times New Roman"/>
          <w:sz w:val="24"/>
        </w:rPr>
      </w:pPr>
      <w:r>
        <w:rPr>
          <w:rFonts w:ascii="Times New Roman" w:hAnsi="Times New Roman"/>
          <w:sz w:val="24"/>
        </w:rPr>
        <w:t xml:space="preserve">- </w:t>
      </w:r>
      <w:r w:rsidRPr="00A61EF2">
        <w:rPr>
          <w:rFonts w:ascii="Times New Roman" w:hAnsi="Times New Roman"/>
          <w:sz w:val="24"/>
        </w:rPr>
        <w:t>необходимо знать сроки, когда дерево войдет в период своего полного развития;</w:t>
      </w:r>
    </w:p>
    <w:p w:rsidR="004E5A82" w:rsidRPr="00A61EF2" w:rsidRDefault="004E5A82" w:rsidP="00E074A1">
      <w:pPr>
        <w:spacing w:after="0" w:line="240" w:lineRule="auto"/>
        <w:ind w:firstLine="567"/>
        <w:jc w:val="both"/>
        <w:rPr>
          <w:rFonts w:ascii="Times New Roman" w:hAnsi="Times New Roman"/>
          <w:sz w:val="24"/>
        </w:rPr>
      </w:pPr>
      <w:r>
        <w:rPr>
          <w:rFonts w:ascii="Times New Roman" w:hAnsi="Times New Roman"/>
          <w:sz w:val="24"/>
        </w:rPr>
        <w:t>-</w:t>
      </w:r>
      <w:r w:rsidRPr="00A61EF2">
        <w:rPr>
          <w:rFonts w:ascii="Times New Roman" w:hAnsi="Times New Roman"/>
          <w:sz w:val="24"/>
        </w:rPr>
        <w:t xml:space="preserve"> согласовывать продолжительность жизни деревьев, входящих в определенную композицию;</w:t>
      </w:r>
    </w:p>
    <w:p w:rsidR="004E5A82" w:rsidRDefault="004E5A82" w:rsidP="00CD7C8E">
      <w:pPr>
        <w:spacing w:after="0" w:line="240" w:lineRule="auto"/>
        <w:ind w:firstLine="567"/>
        <w:jc w:val="both"/>
        <w:rPr>
          <w:rFonts w:ascii="Times New Roman" w:hAnsi="Times New Roman"/>
          <w:sz w:val="24"/>
        </w:rPr>
      </w:pPr>
      <w:r>
        <w:rPr>
          <w:rFonts w:ascii="Times New Roman" w:hAnsi="Times New Roman"/>
          <w:sz w:val="24"/>
        </w:rPr>
        <w:t xml:space="preserve">- </w:t>
      </w:r>
      <w:r w:rsidRPr="00A61EF2">
        <w:rPr>
          <w:rFonts w:ascii="Times New Roman" w:hAnsi="Times New Roman"/>
          <w:sz w:val="24"/>
        </w:rPr>
        <w:t>не применять много видов в одной композиции. Группа из одного-двух видов выглядит наиболее эффектно;</w:t>
      </w:r>
    </w:p>
    <w:p w:rsidR="004E5A82" w:rsidRPr="00CD7C8E" w:rsidRDefault="004E5A82" w:rsidP="00CD7C8E">
      <w:pPr>
        <w:spacing w:after="0" w:line="240" w:lineRule="auto"/>
        <w:ind w:firstLine="567"/>
        <w:jc w:val="both"/>
        <w:rPr>
          <w:rFonts w:ascii="Times New Roman" w:hAnsi="Times New Roman"/>
          <w:sz w:val="24"/>
        </w:rPr>
      </w:pPr>
      <w:r w:rsidRPr="00CD7C8E">
        <w:rPr>
          <w:rFonts w:ascii="Times New Roman" w:hAnsi="Times New Roman"/>
          <w:sz w:val="24"/>
        </w:rPr>
        <w:t>- деревья входящих в композицию видов должны гармонировать, т. е. иметь сходство в цвете, форме, текстуре</w:t>
      </w:r>
      <w:r>
        <w:rPr>
          <w:rFonts w:ascii="Times New Roman" w:hAnsi="Times New Roman"/>
          <w:sz w:val="24"/>
        </w:rPr>
        <w:t xml:space="preserve"> </w:t>
      </w:r>
      <w:r w:rsidRPr="00737782">
        <w:rPr>
          <w:rFonts w:ascii="Times New Roman" w:hAnsi="Times New Roman"/>
          <w:sz w:val="24"/>
          <w:szCs w:val="24"/>
        </w:rPr>
        <w:t>[</w:t>
      </w:r>
      <w:r>
        <w:rPr>
          <w:rFonts w:ascii="Times New Roman" w:hAnsi="Times New Roman"/>
          <w:sz w:val="24"/>
          <w:szCs w:val="24"/>
        </w:rPr>
        <w:t>8</w:t>
      </w:r>
      <w:r w:rsidRPr="00737782">
        <w:rPr>
          <w:rFonts w:ascii="Times New Roman" w:hAnsi="Times New Roman"/>
          <w:sz w:val="24"/>
          <w:szCs w:val="24"/>
        </w:rPr>
        <w:t>]</w:t>
      </w:r>
      <w:r w:rsidRPr="00CD7C8E">
        <w:rPr>
          <w:rFonts w:ascii="Times New Roman" w:hAnsi="Times New Roman"/>
          <w:sz w:val="24"/>
        </w:rPr>
        <w:t>.</w:t>
      </w:r>
    </w:p>
    <w:p w:rsidR="004E5A82" w:rsidRDefault="004E5A82" w:rsidP="00E074A1">
      <w:pPr>
        <w:pStyle w:val="NormalWeb"/>
        <w:shd w:val="clear" w:color="auto" w:fill="FFFFFF"/>
        <w:spacing w:before="0" w:beforeAutospacing="0" w:after="0" w:afterAutospacing="0"/>
        <w:ind w:firstLine="567"/>
        <w:jc w:val="both"/>
      </w:pPr>
      <w:r>
        <w:t>В статье «</w:t>
      </w:r>
      <w:r w:rsidRPr="00057F93">
        <w:t>Проблемы и перспективы развития городских парков в г. Ялта</w:t>
      </w:r>
      <w:r>
        <w:t xml:space="preserve">» </w:t>
      </w:r>
      <w:r w:rsidRPr="00A61EF2">
        <w:t>Мухин Д.Э.</w:t>
      </w:r>
      <w:r>
        <w:t xml:space="preserve"> и</w:t>
      </w:r>
      <w:r w:rsidRPr="00A61EF2">
        <w:t xml:space="preserve"> Салтыкова К.В.</w:t>
      </w:r>
      <w:r>
        <w:t xml:space="preserve"> отмечают</w:t>
      </w:r>
      <w:r w:rsidRPr="00A61EF2">
        <w:t xml:space="preserve">, что для популяризации и развития парковой системы необходимо уделить внимание созданию проектов модернизации и реконструкции существующих парков, создания в них новых развлекательных площадок, обновления и расширения зон зеленых насаждений. Каждому из парков необходимо создание своего уникального имиджа, визитной карточки </w:t>
      </w:r>
      <w:r w:rsidRPr="007A0742">
        <w:t>–</w:t>
      </w:r>
      <w:r>
        <w:t xml:space="preserve"> </w:t>
      </w:r>
      <w:r w:rsidRPr="00A61EF2">
        <w:t>будь то уникальный декоративный дизайн зеленых насаждений, или создание уникальных услуг, оказываемых только в этих парках, совмещение отдыха с оздоровлением</w:t>
      </w:r>
      <w:r>
        <w:t xml:space="preserve"> </w:t>
      </w:r>
      <w:r w:rsidRPr="00737782">
        <w:t>[</w:t>
      </w:r>
      <w:r>
        <w:t>13</w:t>
      </w:r>
      <w:r w:rsidRPr="00737782">
        <w:t>]</w:t>
      </w:r>
      <w:r>
        <w:t>.</w:t>
      </w:r>
    </w:p>
    <w:p w:rsidR="004E5A82" w:rsidRPr="00E074A1" w:rsidRDefault="004E5A82" w:rsidP="00E074A1">
      <w:pPr>
        <w:pStyle w:val="NormalWeb"/>
        <w:shd w:val="clear" w:color="auto" w:fill="FFFFFF"/>
        <w:spacing w:before="0" w:beforeAutospacing="0" w:after="0" w:afterAutospacing="0"/>
        <w:ind w:firstLine="567"/>
        <w:jc w:val="both"/>
      </w:pPr>
      <w:r>
        <w:t>В статье «</w:t>
      </w:r>
      <w:r w:rsidRPr="00850CB2">
        <w:t>Оценка обеспеченности горожан озелененными территориями в условиях современного развития города Нижнего Новгорода</w:t>
      </w:r>
      <w:r>
        <w:t xml:space="preserve">» </w:t>
      </w:r>
      <w:r w:rsidRPr="00850CB2">
        <w:t xml:space="preserve">Козлов А.В., Медведева Е.Б. </w:t>
      </w:r>
      <w:r w:rsidRPr="00A61EF2">
        <w:t>отмечают важную роль деревьев и кустарников в оформлении и конструировании скверов и парков</w:t>
      </w:r>
      <w:r>
        <w:t>. Авторами установлено, что</w:t>
      </w:r>
      <w:r w:rsidRPr="00A61EF2">
        <w:t xml:space="preserve"> правильный подбор позволяет наиболее эффектно оттенить и выделить значимые здания, декорировать менее ответственные постройки. При проектировании специалисты должны обращать внимание не только на декоративные качества растений, но и на их устойчивость, долговечность, способность выделять биологически активные вещества, подавляющие вредную микрофлору. В скверах и парках рекомендуется высаживать следующие виды: орех маньчжурский, можжевельники казацкий и обыкновенный, дуб красный, черемуху обыкновенную, калину-гордовину, калину обыкновенную, розу морщинистую и сизую, чубушник венечный, липу сибирскую, сирень обыкновенную и венгерскую, рябинник рябинолистный и др</w:t>
      </w:r>
      <w:r>
        <w:t xml:space="preserve">угие </w:t>
      </w:r>
      <w:r w:rsidRPr="00737782">
        <w:t>[</w:t>
      </w:r>
      <w:r>
        <w:t>10</w:t>
      </w:r>
      <w:r w:rsidRPr="00737782">
        <w:t>]</w:t>
      </w:r>
      <w:r>
        <w:t>.</w:t>
      </w:r>
    </w:p>
    <w:p w:rsidR="004E5A8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Default="004E5A82" w:rsidP="009022B7">
      <w:pPr>
        <w:pStyle w:val="NormalWeb"/>
        <w:shd w:val="clear" w:color="auto" w:fill="FFFFFF"/>
        <w:spacing w:before="0" w:beforeAutospacing="0" w:after="0" w:afterAutospacing="0"/>
        <w:ind w:firstLine="567"/>
        <w:jc w:val="both"/>
        <w:rPr>
          <w:color w:val="252525"/>
          <w:szCs w:val="28"/>
        </w:rPr>
      </w:pPr>
      <w:r w:rsidRPr="00A5233E">
        <w:rPr>
          <w:b/>
          <w:i/>
          <w:color w:val="252525"/>
          <w:sz w:val="28"/>
          <w:szCs w:val="28"/>
        </w:rPr>
        <w:t xml:space="preserve">Часть </w:t>
      </w:r>
      <w:r>
        <w:rPr>
          <w:b/>
          <w:i/>
          <w:color w:val="252525"/>
          <w:sz w:val="28"/>
          <w:szCs w:val="28"/>
        </w:rPr>
        <w:t>2</w:t>
      </w:r>
      <w:r w:rsidRPr="00A5233E">
        <w:rPr>
          <w:b/>
          <w:i/>
          <w:color w:val="252525"/>
          <w:sz w:val="28"/>
          <w:szCs w:val="28"/>
        </w:rPr>
        <w:t xml:space="preserve">. </w:t>
      </w:r>
      <w:r>
        <w:rPr>
          <w:b/>
          <w:i/>
          <w:color w:val="252525"/>
          <w:sz w:val="28"/>
          <w:szCs w:val="28"/>
        </w:rPr>
        <w:t>Проведение работ по озеленению отдельных участков города Бора</w:t>
      </w:r>
      <w:r w:rsidRPr="00A5233E">
        <w:rPr>
          <w:b/>
          <w:color w:val="252525"/>
          <w:szCs w:val="28"/>
        </w:rPr>
        <w:t>.</w:t>
      </w:r>
    </w:p>
    <w:p w:rsidR="004E5A82" w:rsidRDefault="004E5A82" w:rsidP="002A62A6">
      <w:pPr>
        <w:pStyle w:val="NormalWeb"/>
        <w:shd w:val="clear" w:color="auto" w:fill="FFFFFF"/>
        <w:spacing w:before="0" w:beforeAutospacing="0" w:after="0" w:afterAutospacing="0" w:line="360" w:lineRule="auto"/>
        <w:ind w:firstLine="567"/>
        <w:jc w:val="both"/>
        <w:rPr>
          <w:color w:val="252525"/>
          <w:sz w:val="28"/>
          <w:szCs w:val="28"/>
        </w:rPr>
      </w:pPr>
    </w:p>
    <w:p w:rsidR="004E5A82" w:rsidRDefault="004E5A82" w:rsidP="009022B7">
      <w:pPr>
        <w:pStyle w:val="NormalWeb"/>
        <w:shd w:val="clear" w:color="auto" w:fill="FFFFFF"/>
        <w:spacing w:before="0" w:beforeAutospacing="0" w:after="0" w:afterAutospacing="0"/>
        <w:ind w:firstLine="567"/>
        <w:jc w:val="both"/>
      </w:pPr>
      <w:r w:rsidRPr="009022B7">
        <w:t>В рамках реализации данного проекта в 2018 году его авторы в составе эколого-географического сообщества школы</w:t>
      </w:r>
      <w:r>
        <w:t xml:space="preserve"> (МБОУ СШ №6 г. Бора)</w:t>
      </w:r>
      <w:r w:rsidRPr="009022B7">
        <w:t xml:space="preserve"> при поддержке обучающихся 3-11 классов, учителей и родительского комитета, а также администрации г.о.г. Бор</w:t>
      </w:r>
      <w:r>
        <w:t xml:space="preserve"> спланировали, организовали и</w:t>
      </w:r>
      <w:r w:rsidRPr="009022B7">
        <w:t xml:space="preserve"> выполнили следующие работы, связанные с созданием и содержанием озелененных территорий:</w:t>
      </w:r>
    </w:p>
    <w:p w:rsidR="004E5A82" w:rsidRDefault="004E5A82" w:rsidP="009022B7">
      <w:pPr>
        <w:pStyle w:val="NormalWeb"/>
        <w:shd w:val="clear" w:color="auto" w:fill="FFFFFF"/>
        <w:spacing w:before="0" w:beforeAutospacing="0" w:after="0" w:afterAutospacing="0"/>
        <w:ind w:firstLine="567"/>
        <w:jc w:val="both"/>
      </w:pPr>
    </w:p>
    <w:p w:rsidR="004E5A82" w:rsidRDefault="004E5A82" w:rsidP="00562563">
      <w:pPr>
        <w:pStyle w:val="NormalWeb"/>
        <w:numPr>
          <w:ilvl w:val="0"/>
          <w:numId w:val="12"/>
        </w:numPr>
        <w:shd w:val="clear" w:color="auto" w:fill="FFFFFF"/>
        <w:spacing w:before="0" w:beforeAutospacing="0" w:after="0" w:afterAutospacing="0"/>
        <w:jc w:val="both"/>
      </w:pPr>
      <w:r w:rsidRPr="001F1886">
        <w:rPr>
          <w:b/>
          <w:i/>
        </w:rPr>
        <w:t>Уборка скверов и дворов в городе Бор.</w:t>
      </w:r>
      <w:r w:rsidRPr="001F1886">
        <w:t xml:space="preserve"> Обучающимися были проведены субботники в черте города для поддержания хорошего состояния зеленых насаждений.</w:t>
      </w:r>
    </w:p>
    <w:p w:rsidR="004E5A82" w:rsidRDefault="004E5A82" w:rsidP="001F1886">
      <w:pPr>
        <w:pStyle w:val="NormalWeb"/>
        <w:shd w:val="clear" w:color="auto" w:fill="FFFFFF"/>
        <w:spacing w:before="0" w:beforeAutospacing="0" w:after="0" w:afterAutospacing="0"/>
        <w:jc w:val="both"/>
      </w:pPr>
      <w:r>
        <w:rPr>
          <w:noProof/>
        </w:rPr>
        <w:pict>
          <v:shape id="_x0000_s1026" type="#_x0000_t75" style="position:absolute;left:0;text-align:left;margin-left:220pt;margin-top:21.5pt;width:246.75pt;height:138.75pt;z-index:-251664384" wrapcoords="-66 -117 -66 21600 21666 21600 21666 -117 -66 -117" stroked="t" strokeweight=".5pt">
            <v:imagedata r:id="rId11" o:title=""/>
            <w10:wrap type="tight"/>
          </v:shape>
        </w:pict>
      </w:r>
      <w:r>
        <w:rPr>
          <w:noProof/>
        </w:rPr>
        <w:pict>
          <v:shape id="_x0000_s1027" type="#_x0000_t75" style="position:absolute;left:0;text-align:left;margin-left:-.3pt;margin-top:20.75pt;width:206.25pt;height:138pt;z-index:-251663360" wrapcoords="-79 -117 -79 21600 21679 21600 21679 -117 -79 -117" stroked="t">
            <v:imagedata r:id="rId12" o:title=""/>
            <w10:wrap type="tight"/>
          </v:shape>
        </w:pict>
      </w:r>
      <w:r w:rsidRPr="00837C62">
        <w:rPr>
          <w:i/>
          <w:u w:val="single"/>
        </w:rPr>
        <w:t>Даты: 14 апреля, 1 мая, 22 сентября 2018 г</w:t>
      </w:r>
      <w:r>
        <w:t xml:space="preserve">. </w:t>
      </w:r>
    </w:p>
    <w:p w:rsidR="004E5A82" w:rsidRPr="001F1886" w:rsidRDefault="004E5A82" w:rsidP="00837C62">
      <w:pPr>
        <w:pStyle w:val="NormalWeb"/>
        <w:shd w:val="clear" w:color="auto" w:fill="FFFFFF"/>
        <w:spacing w:before="0" w:beforeAutospacing="0" w:after="0" w:afterAutospacing="0"/>
        <w:ind w:firstLine="567"/>
        <w:jc w:val="both"/>
      </w:pPr>
    </w:p>
    <w:p w:rsidR="004E5A82" w:rsidRDefault="004E5A82" w:rsidP="00562563">
      <w:pPr>
        <w:pStyle w:val="NormalWeb"/>
        <w:numPr>
          <w:ilvl w:val="0"/>
          <w:numId w:val="12"/>
        </w:numPr>
        <w:shd w:val="clear" w:color="auto" w:fill="FFFFFF"/>
        <w:spacing w:before="0" w:beforeAutospacing="0" w:after="0" w:afterAutospacing="0"/>
        <w:jc w:val="both"/>
      </w:pPr>
      <w:r w:rsidRPr="00666978">
        <w:rPr>
          <w:b/>
          <w:i/>
        </w:rPr>
        <w:t>Сбор макулатуры для получения средств на покупку саженцев</w:t>
      </w:r>
      <w:r>
        <w:t>. В рамках школьной акции «Сдай макулатуру, спаси дерево», организованной авторами проекта, было собрано</w:t>
      </w:r>
      <w:r w:rsidRPr="00666978">
        <w:t xml:space="preserve"> </w:t>
      </w:r>
      <w:r>
        <w:t>3233,5 кг бумаги.</w:t>
      </w:r>
    </w:p>
    <w:p w:rsidR="004E5A82" w:rsidRPr="00837C62" w:rsidRDefault="004E5A82" w:rsidP="00562563">
      <w:pPr>
        <w:pStyle w:val="NormalWeb"/>
        <w:shd w:val="clear" w:color="auto" w:fill="FFFFFF"/>
        <w:spacing w:before="0" w:beforeAutospacing="0" w:after="0" w:afterAutospacing="0"/>
        <w:jc w:val="both"/>
        <w:rPr>
          <w:i/>
          <w:u w:val="single"/>
        </w:rPr>
      </w:pPr>
      <w:r w:rsidRPr="00837C62">
        <w:rPr>
          <w:i/>
          <w:u w:val="single"/>
        </w:rPr>
        <w:t>Дата: 16-23 апреля 2018 г.</w:t>
      </w:r>
    </w:p>
    <w:p w:rsidR="004E5A82" w:rsidRPr="00666978" w:rsidRDefault="004E5A82" w:rsidP="00562563">
      <w:pPr>
        <w:pStyle w:val="NormalWeb"/>
        <w:shd w:val="clear" w:color="auto" w:fill="FFFFFF"/>
        <w:spacing w:before="0" w:beforeAutospacing="0" w:after="0" w:afterAutospacing="0"/>
        <w:ind w:firstLine="567"/>
        <w:jc w:val="both"/>
      </w:pPr>
      <w:r>
        <w:rPr>
          <w:noProof/>
        </w:rPr>
        <w:pict>
          <v:shape id="Рисунок 2" o:spid="_x0000_s1028" type="#_x0000_t75" style="position:absolute;left:0;text-align:left;margin-left:305.75pt;margin-top:5.35pt;width:161.5pt;height:139.15pt;z-index:-251655168;visibility:visible" wrapcoords="-100 -116 -100 21600 21700 21600 21700 -116 -100 -116" stroked="t">
            <v:imagedata r:id="rId13" o:title="" croptop="11367f" cropbottom="21190f" cropleft="19204f" cropright="17596f"/>
            <w10:wrap type="tight"/>
          </v:shape>
        </w:pict>
      </w:r>
      <w:r>
        <w:rPr>
          <w:noProof/>
        </w:rPr>
        <w:pict>
          <v:shape id="Рисунок 1" o:spid="_x0000_s1029" type="#_x0000_t75" style="position:absolute;left:0;text-align:left;margin-left:20.25pt;margin-top:7.2pt;width:266.45pt;height:144.65pt;z-index:-251656192;visibility:visible" wrapcoords="-61 -112 -61 21600 21661 21600 21661 -112 -61 -112" stroked="t">
            <v:imagedata r:id="rId14" o:title="" croptop="4132f" cropleft="1990f"/>
            <w10:wrap type="tight"/>
          </v:shape>
        </w:pict>
      </w:r>
    </w:p>
    <w:p w:rsidR="004E5A82" w:rsidRPr="00666978" w:rsidRDefault="004E5A82" w:rsidP="00562563">
      <w:pPr>
        <w:pStyle w:val="NormalWeb"/>
        <w:shd w:val="clear" w:color="auto" w:fill="FFFFFF"/>
        <w:spacing w:before="0" w:beforeAutospacing="0" w:after="0" w:afterAutospacing="0"/>
        <w:ind w:firstLine="567"/>
        <w:jc w:val="both"/>
      </w:pPr>
    </w:p>
    <w:p w:rsidR="004E5A82" w:rsidRPr="00666978" w:rsidRDefault="004E5A82" w:rsidP="00562563">
      <w:pPr>
        <w:pStyle w:val="NormalWeb"/>
        <w:shd w:val="clear" w:color="auto" w:fill="FFFFFF"/>
        <w:spacing w:before="0" w:beforeAutospacing="0" w:after="0" w:afterAutospacing="0"/>
        <w:ind w:firstLine="567"/>
        <w:jc w:val="both"/>
      </w:pPr>
    </w:p>
    <w:p w:rsidR="004E5A82" w:rsidRPr="00666978" w:rsidRDefault="004E5A82" w:rsidP="00562563">
      <w:pPr>
        <w:pStyle w:val="NormalWeb"/>
        <w:shd w:val="clear" w:color="auto" w:fill="FFFFFF"/>
        <w:spacing w:before="0" w:beforeAutospacing="0" w:after="0" w:afterAutospacing="0"/>
        <w:ind w:firstLine="567"/>
        <w:jc w:val="both"/>
      </w:pPr>
    </w:p>
    <w:p w:rsidR="004E5A82" w:rsidRPr="00666978" w:rsidRDefault="004E5A82" w:rsidP="00562563">
      <w:pPr>
        <w:pStyle w:val="NormalWeb"/>
        <w:shd w:val="clear" w:color="auto" w:fill="FFFFFF"/>
        <w:spacing w:before="0" w:beforeAutospacing="0" w:after="0" w:afterAutospacing="0"/>
        <w:ind w:firstLine="567"/>
        <w:jc w:val="both"/>
      </w:pPr>
    </w:p>
    <w:p w:rsidR="004E5A82" w:rsidRDefault="004E5A82" w:rsidP="00562563">
      <w:pPr>
        <w:pStyle w:val="NormalWeb"/>
        <w:shd w:val="clear" w:color="auto" w:fill="FFFFFF"/>
        <w:spacing w:before="0" w:beforeAutospacing="0" w:after="0" w:afterAutospacing="0" w:line="360" w:lineRule="auto"/>
        <w:ind w:firstLine="567"/>
        <w:jc w:val="both"/>
        <w:rPr>
          <w:color w:val="252525"/>
          <w:sz w:val="28"/>
          <w:szCs w:val="28"/>
        </w:rPr>
      </w:pPr>
    </w:p>
    <w:p w:rsidR="004E5A82" w:rsidRDefault="004E5A82" w:rsidP="00562563">
      <w:pPr>
        <w:pStyle w:val="NormalWeb"/>
        <w:shd w:val="clear" w:color="auto" w:fill="FFFFFF"/>
        <w:spacing w:before="0" w:beforeAutospacing="0" w:after="0" w:afterAutospacing="0" w:line="360" w:lineRule="auto"/>
        <w:ind w:firstLine="567"/>
        <w:jc w:val="both"/>
        <w:rPr>
          <w:color w:val="252525"/>
          <w:sz w:val="28"/>
          <w:szCs w:val="28"/>
        </w:rPr>
      </w:pPr>
    </w:p>
    <w:p w:rsidR="004E5A82" w:rsidRDefault="004E5A82" w:rsidP="00562563">
      <w:pPr>
        <w:pStyle w:val="NormalWeb"/>
        <w:shd w:val="clear" w:color="auto" w:fill="FFFFFF"/>
        <w:spacing w:before="0" w:beforeAutospacing="0" w:after="0" w:afterAutospacing="0" w:line="360" w:lineRule="auto"/>
        <w:ind w:firstLine="567"/>
        <w:jc w:val="both"/>
        <w:rPr>
          <w:color w:val="252525"/>
          <w:sz w:val="28"/>
          <w:szCs w:val="28"/>
        </w:rPr>
      </w:pPr>
    </w:p>
    <w:p w:rsidR="004E5A82" w:rsidRDefault="004E5A82" w:rsidP="00837C62">
      <w:pPr>
        <w:pStyle w:val="NormalWeb"/>
        <w:shd w:val="clear" w:color="auto" w:fill="FFFFFF"/>
        <w:spacing w:before="0" w:beforeAutospacing="0" w:after="0" w:afterAutospacing="0"/>
        <w:jc w:val="both"/>
        <w:rPr>
          <w:b/>
          <w:i/>
        </w:rPr>
      </w:pPr>
    </w:p>
    <w:p w:rsidR="004E5A82" w:rsidRPr="00562563" w:rsidRDefault="004E5A82" w:rsidP="00562563">
      <w:pPr>
        <w:pStyle w:val="NormalWeb"/>
        <w:shd w:val="clear" w:color="auto" w:fill="FFFFFF"/>
        <w:spacing w:before="0" w:beforeAutospacing="0" w:after="0" w:afterAutospacing="0"/>
        <w:ind w:left="720"/>
        <w:jc w:val="both"/>
      </w:pPr>
    </w:p>
    <w:p w:rsidR="004E5A82" w:rsidRDefault="004E5A82" w:rsidP="00562563">
      <w:pPr>
        <w:pStyle w:val="NormalWeb"/>
        <w:numPr>
          <w:ilvl w:val="0"/>
          <w:numId w:val="12"/>
        </w:numPr>
        <w:shd w:val="clear" w:color="auto" w:fill="FFFFFF"/>
        <w:spacing w:before="0" w:beforeAutospacing="0" w:after="0" w:afterAutospacing="0"/>
        <w:jc w:val="both"/>
      </w:pPr>
      <w:r w:rsidRPr="00837C62">
        <w:rPr>
          <w:b/>
          <w:i/>
        </w:rPr>
        <w:t>Озеленение пришкольной территории.</w:t>
      </w:r>
      <w:r w:rsidRPr="00837C62">
        <w:t xml:space="preserve"> В школьном саду была произведена посадка саженцев деревьев, кустарников и цветов.</w:t>
      </w:r>
    </w:p>
    <w:p w:rsidR="004E5A82" w:rsidRDefault="004E5A82" w:rsidP="00837C62">
      <w:pPr>
        <w:pStyle w:val="NormalWeb"/>
        <w:shd w:val="clear" w:color="auto" w:fill="FFFFFF"/>
        <w:spacing w:before="0" w:beforeAutospacing="0" w:after="0" w:afterAutospacing="0"/>
        <w:jc w:val="both"/>
        <w:rPr>
          <w:i/>
          <w:u w:val="single"/>
        </w:rPr>
      </w:pPr>
      <w:r w:rsidRPr="00837C62">
        <w:rPr>
          <w:i/>
          <w:u w:val="single"/>
        </w:rPr>
        <w:t>Дата: май 2018 г.</w:t>
      </w:r>
    </w:p>
    <w:p w:rsidR="004E5A82" w:rsidRDefault="004E5A82" w:rsidP="00837C62">
      <w:pPr>
        <w:pStyle w:val="NormalWeb"/>
        <w:shd w:val="clear" w:color="auto" w:fill="FFFFFF"/>
        <w:spacing w:before="0" w:beforeAutospacing="0" w:after="0" w:afterAutospacing="0"/>
        <w:jc w:val="both"/>
        <w:rPr>
          <w:i/>
          <w:u w:val="single"/>
        </w:rPr>
      </w:pPr>
      <w:r>
        <w:rPr>
          <w:noProof/>
        </w:rPr>
        <w:pict>
          <v:shape id="_x0000_s1030" type="#_x0000_t75" style="position:absolute;left:0;text-align:left;margin-left:247.5pt;margin-top:12.2pt;width:194.25pt;height:145.5pt;z-index:-251661312" wrapcoords="-83 -111 -83 21600 21683 21600 21683 -111 -83 -111" stroked="t">
            <v:imagedata r:id="rId15" o:title=""/>
            <w10:wrap type="tight"/>
          </v:shape>
        </w:pict>
      </w:r>
      <w:r>
        <w:rPr>
          <w:noProof/>
        </w:rPr>
        <w:pict>
          <v:shape id="_x0000_s1031" type="#_x0000_t75" style="position:absolute;left:0;text-align:left;margin-left:24.45pt;margin-top:12.95pt;width:194.25pt;height:144.75pt;z-index:-251662336" wrapcoords="-83 -112 -83 21600 21683 21600 21683 -112 -83 -112" stroked="t">
            <v:imagedata r:id="rId16" o:title=""/>
            <w10:wrap type="tight"/>
          </v:shape>
        </w:pict>
      </w:r>
    </w:p>
    <w:p w:rsidR="004E5A82" w:rsidRPr="0065499C"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rPr>
          <w:i/>
          <w:u w:val="single"/>
        </w:rPr>
      </w:pPr>
    </w:p>
    <w:p w:rsidR="004E5A82" w:rsidRDefault="004E5A82" w:rsidP="00837C62">
      <w:pPr>
        <w:pStyle w:val="NormalWeb"/>
        <w:shd w:val="clear" w:color="auto" w:fill="FFFFFF"/>
        <w:spacing w:before="0" w:beforeAutospacing="0" w:after="0" w:afterAutospacing="0"/>
        <w:jc w:val="both"/>
        <w:rPr>
          <w:i/>
          <w:u w:val="single"/>
        </w:rPr>
      </w:pPr>
    </w:p>
    <w:p w:rsidR="004E5A82" w:rsidRDefault="004E5A82" w:rsidP="00837C62">
      <w:pPr>
        <w:pStyle w:val="NormalWeb"/>
        <w:shd w:val="clear" w:color="auto" w:fill="FFFFFF"/>
        <w:spacing w:before="0" w:beforeAutospacing="0" w:after="0" w:afterAutospacing="0"/>
        <w:jc w:val="both"/>
        <w:rPr>
          <w:i/>
          <w:u w:val="single"/>
        </w:rPr>
      </w:pPr>
    </w:p>
    <w:p w:rsidR="004E5A82" w:rsidRDefault="004E5A82" w:rsidP="00837C62">
      <w:pPr>
        <w:pStyle w:val="NormalWeb"/>
        <w:shd w:val="clear" w:color="auto" w:fill="FFFFFF"/>
        <w:spacing w:before="0" w:beforeAutospacing="0" w:after="0" w:afterAutospacing="0"/>
        <w:jc w:val="both"/>
        <w:rPr>
          <w:i/>
          <w:u w:val="single"/>
        </w:rPr>
      </w:pPr>
    </w:p>
    <w:p w:rsidR="004E5A82" w:rsidRDefault="004E5A82" w:rsidP="00837C62">
      <w:pPr>
        <w:pStyle w:val="NormalWeb"/>
        <w:shd w:val="clear" w:color="auto" w:fill="FFFFFF"/>
        <w:spacing w:before="0" w:beforeAutospacing="0" w:after="0" w:afterAutospacing="0"/>
        <w:jc w:val="both"/>
        <w:rPr>
          <w:i/>
          <w:u w:val="single"/>
        </w:rPr>
      </w:pPr>
    </w:p>
    <w:p w:rsidR="004E5A82" w:rsidRDefault="004E5A82" w:rsidP="00837C62">
      <w:pPr>
        <w:pStyle w:val="NormalWeb"/>
        <w:shd w:val="clear" w:color="auto" w:fill="FFFFFF"/>
        <w:spacing w:before="0" w:beforeAutospacing="0" w:after="0" w:afterAutospacing="0"/>
        <w:jc w:val="both"/>
        <w:rPr>
          <w:i/>
          <w:u w:val="single"/>
        </w:rPr>
      </w:pPr>
    </w:p>
    <w:p w:rsidR="004E5A82" w:rsidRDefault="004E5A82" w:rsidP="00837C62">
      <w:pPr>
        <w:pStyle w:val="NormalWeb"/>
        <w:shd w:val="clear" w:color="auto" w:fill="FFFFFF"/>
        <w:spacing w:before="0" w:beforeAutospacing="0" w:after="0" w:afterAutospacing="0"/>
        <w:jc w:val="both"/>
        <w:rPr>
          <w:i/>
          <w:u w:val="single"/>
        </w:rPr>
      </w:pPr>
    </w:p>
    <w:p w:rsidR="004E5A82" w:rsidRDefault="004E5A82" w:rsidP="00837C62">
      <w:pPr>
        <w:pStyle w:val="NormalWeb"/>
        <w:shd w:val="clear" w:color="auto" w:fill="FFFFFF"/>
        <w:spacing w:before="0" w:beforeAutospacing="0" w:after="0" w:afterAutospacing="0"/>
        <w:jc w:val="both"/>
        <w:rPr>
          <w:i/>
          <w:u w:val="single"/>
        </w:rPr>
      </w:pPr>
    </w:p>
    <w:p w:rsidR="004E5A82" w:rsidRDefault="004E5A82" w:rsidP="00837C62">
      <w:pPr>
        <w:pStyle w:val="NormalWeb"/>
        <w:shd w:val="clear" w:color="auto" w:fill="FFFFFF"/>
        <w:spacing w:before="0" w:beforeAutospacing="0" w:after="0" w:afterAutospacing="0"/>
        <w:jc w:val="both"/>
        <w:rPr>
          <w:i/>
          <w:u w:val="single"/>
        </w:rPr>
      </w:pPr>
    </w:p>
    <w:p w:rsidR="004E5A82" w:rsidRDefault="004E5A82" w:rsidP="00837C62">
      <w:pPr>
        <w:pStyle w:val="NormalWeb"/>
        <w:shd w:val="clear" w:color="auto" w:fill="FFFFFF"/>
        <w:spacing w:before="0" w:beforeAutospacing="0" w:after="0" w:afterAutospacing="0"/>
        <w:jc w:val="both"/>
        <w:rPr>
          <w:i/>
          <w:u w:val="single"/>
        </w:rPr>
      </w:pPr>
    </w:p>
    <w:p w:rsidR="004E5A82" w:rsidRPr="00562563" w:rsidRDefault="004E5A82" w:rsidP="00562563">
      <w:pPr>
        <w:pStyle w:val="NormalWeb"/>
        <w:shd w:val="clear" w:color="auto" w:fill="FFFFFF"/>
        <w:spacing w:before="0" w:beforeAutospacing="0" w:after="0" w:afterAutospacing="0"/>
        <w:ind w:left="720"/>
        <w:jc w:val="both"/>
      </w:pPr>
    </w:p>
    <w:p w:rsidR="004E5A82" w:rsidRDefault="004E5A82" w:rsidP="00562563">
      <w:pPr>
        <w:pStyle w:val="NormalWeb"/>
        <w:numPr>
          <w:ilvl w:val="0"/>
          <w:numId w:val="12"/>
        </w:numPr>
        <w:shd w:val="clear" w:color="auto" w:fill="FFFFFF"/>
        <w:spacing w:before="0" w:beforeAutospacing="0" w:after="0" w:afterAutospacing="0"/>
        <w:jc w:val="both"/>
      </w:pPr>
      <w:r w:rsidRPr="00076C23">
        <w:rPr>
          <w:b/>
          <w:i/>
        </w:rPr>
        <w:t>Проведение образовательно-воспитательной экологической акции.</w:t>
      </w:r>
      <w:r>
        <w:t xml:space="preserve"> Для обучающихся младших классов школы были организованы экологический квест по посадке растений и акция, обучающая раздельному сбору бытовых отходов.</w:t>
      </w:r>
    </w:p>
    <w:p w:rsidR="004E5A82" w:rsidRPr="00082D30" w:rsidRDefault="004E5A82" w:rsidP="00837C62">
      <w:pPr>
        <w:pStyle w:val="NormalWeb"/>
        <w:shd w:val="clear" w:color="auto" w:fill="FFFFFF"/>
        <w:spacing w:before="0" w:beforeAutospacing="0" w:after="0" w:afterAutospacing="0"/>
        <w:jc w:val="both"/>
        <w:rPr>
          <w:i/>
          <w:u w:val="single"/>
        </w:rPr>
      </w:pPr>
      <w:r w:rsidRPr="00082D30">
        <w:rPr>
          <w:i/>
          <w:u w:val="single"/>
        </w:rPr>
        <w:t>Дата: 9 сентября 2018 г.</w:t>
      </w:r>
    </w:p>
    <w:p w:rsidR="004E5A82" w:rsidRDefault="004E5A82" w:rsidP="00837C62">
      <w:pPr>
        <w:pStyle w:val="NormalWeb"/>
        <w:shd w:val="clear" w:color="auto" w:fill="FFFFFF"/>
        <w:spacing w:before="0" w:beforeAutospacing="0" w:after="0" w:afterAutospacing="0"/>
        <w:jc w:val="both"/>
      </w:pPr>
      <w:r>
        <w:rPr>
          <w:noProof/>
        </w:rPr>
        <w:pict>
          <v:shape id="_x0000_s1032" type="#_x0000_t75" style="position:absolute;left:0;text-align:left;margin-left:-.3pt;margin-top:13.4pt;width:262.7pt;height:170.25pt;z-index:-251660288" wrapcoords="-62 -95 -62 21600 21662 21600 21662 -95 -62 -95" stroked="t">
            <v:imagedata r:id="rId17" o:title="" croptop="4287f" cropleft="2587f" cropright="9727f"/>
            <w10:wrap type="tight"/>
          </v:shape>
        </w:pict>
      </w:r>
      <w:r>
        <w:rPr>
          <w:noProof/>
        </w:rPr>
        <w:pict>
          <v:shape id="_x0000_s1033" type="#_x0000_t75" style="position:absolute;left:0;text-align:left;margin-left:278.4pt;margin-top:7.4pt;width:174.2pt;height:195.85pt;z-index:-251659264" wrapcoords="-93 -83 -93 21600 21693 21600 21693 -83 -93 -83" stroked="t">
            <v:imagedata r:id="rId18" o:title="" cropbottom="24112f"/>
            <w10:wrap type="tight"/>
          </v:shape>
        </w:pict>
      </w:r>
    </w:p>
    <w:p w:rsidR="004E5A82"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pPr>
      <w:r>
        <w:rPr>
          <w:noProof/>
        </w:rPr>
        <w:pict>
          <v:shape id="_x0000_s1034" type="#_x0000_t75" style="position:absolute;left:0;text-align:left;margin-left:282.65pt;margin-top:-10.8pt;width:176.45pt;height:207pt;z-index:-251657216" wrapcoords="-92 -78 -92 21600 21692 21600 21692 -78 -92 -78" stroked="t">
            <v:imagedata r:id="rId19" o:title="" croptop="22222f"/>
            <w10:wrap type="tight"/>
          </v:shape>
        </w:pict>
      </w:r>
      <w:r>
        <w:rPr>
          <w:noProof/>
        </w:rPr>
        <w:pict>
          <v:shape id="_x0000_s1035" type="#_x0000_t75" style="position:absolute;left:0;text-align:left;margin-left:-1.05pt;margin-top:-9.9pt;width:266.45pt;height:191.25pt;z-index:-251658240" wrapcoords="-61 -85 -61 21600 21661 21600 21661 -85 -61 -85" stroked="t">
            <v:imagedata r:id="rId20" o:title="" cropbottom="10456f" cropleft="7890f" cropright="14411f"/>
            <w10:wrap type="tight"/>
          </v:shape>
        </w:pict>
      </w:r>
    </w:p>
    <w:p w:rsidR="004E5A82" w:rsidRDefault="004E5A82" w:rsidP="00562563">
      <w:pPr>
        <w:pStyle w:val="NormalWeb"/>
        <w:numPr>
          <w:ilvl w:val="0"/>
          <w:numId w:val="12"/>
        </w:numPr>
        <w:shd w:val="clear" w:color="auto" w:fill="FFFFFF"/>
        <w:spacing w:before="0" w:beforeAutospacing="0" w:after="0" w:afterAutospacing="0"/>
        <w:jc w:val="both"/>
      </w:pPr>
      <w:r w:rsidRPr="007B37AF">
        <w:rPr>
          <w:b/>
          <w:i/>
        </w:rPr>
        <w:t>Проведение уборки в Центральном городском парке культуры и отдыха г. Бора.</w:t>
      </w:r>
      <w:r>
        <w:t xml:space="preserve"> Территория была очищена от бытовых отходов, произведена побелка деревьев для защиты от насекомых.</w:t>
      </w:r>
    </w:p>
    <w:p w:rsidR="004E5A82" w:rsidRPr="007B37AF" w:rsidRDefault="004E5A82" w:rsidP="00A97FE9">
      <w:pPr>
        <w:pStyle w:val="NormalWeb"/>
        <w:shd w:val="clear" w:color="auto" w:fill="FFFFFF"/>
        <w:spacing w:before="0" w:beforeAutospacing="0" w:after="0" w:afterAutospacing="0"/>
        <w:jc w:val="both"/>
        <w:rPr>
          <w:i/>
          <w:u w:val="single"/>
        </w:rPr>
      </w:pPr>
      <w:r w:rsidRPr="007B37AF">
        <w:rPr>
          <w:i/>
          <w:u w:val="single"/>
        </w:rPr>
        <w:t xml:space="preserve">Дата: </w:t>
      </w:r>
      <w:r>
        <w:rPr>
          <w:i/>
          <w:u w:val="single"/>
        </w:rPr>
        <w:t>29</w:t>
      </w:r>
      <w:r w:rsidRPr="007B37AF">
        <w:rPr>
          <w:i/>
          <w:u w:val="single"/>
        </w:rPr>
        <w:t xml:space="preserve"> октября 2018 г. </w:t>
      </w:r>
    </w:p>
    <w:p w:rsidR="004E5A82" w:rsidRDefault="004E5A82" w:rsidP="00837C62">
      <w:pPr>
        <w:pStyle w:val="NormalWeb"/>
        <w:shd w:val="clear" w:color="auto" w:fill="FFFFFF"/>
        <w:spacing w:before="0" w:beforeAutospacing="0" w:after="0" w:afterAutospacing="0"/>
        <w:jc w:val="both"/>
      </w:pPr>
      <w:r>
        <w:rPr>
          <w:noProof/>
        </w:rPr>
        <w:pict>
          <v:shape id="_x0000_s1036" type="#_x0000_t75" style="position:absolute;left:0;text-align:left;margin-left:.05pt;margin-top:7.25pt;width:286.15pt;height:161.25pt;z-index:-251653120" wrapcoords="-57 -100 -57 21600 21657 21600 21657 -100 -57 -100" stroked="t">
            <v:imagedata r:id="rId21" o:title=""/>
            <w10:wrap type="tight"/>
          </v:shape>
        </w:pict>
      </w:r>
    </w:p>
    <w:p w:rsidR="004E5A82"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pPr>
    </w:p>
    <w:p w:rsidR="004E5A82" w:rsidRDefault="004E5A82" w:rsidP="00837C62">
      <w:pPr>
        <w:pStyle w:val="NormalWeb"/>
        <w:shd w:val="clear" w:color="auto" w:fill="FFFFFF"/>
        <w:spacing w:before="0" w:beforeAutospacing="0" w:after="0" w:afterAutospacing="0"/>
        <w:jc w:val="both"/>
      </w:pPr>
    </w:p>
    <w:p w:rsidR="004E5A82" w:rsidRPr="00B074B1" w:rsidRDefault="004E5A82" w:rsidP="00837C62">
      <w:pPr>
        <w:pStyle w:val="NormalWeb"/>
        <w:shd w:val="clear" w:color="auto" w:fill="FFFFFF"/>
        <w:spacing w:before="0" w:beforeAutospacing="0" w:after="0" w:afterAutospacing="0"/>
        <w:jc w:val="both"/>
      </w:pPr>
    </w:p>
    <w:p w:rsidR="004E5A82" w:rsidRPr="00837C62" w:rsidRDefault="004E5A82" w:rsidP="00837C62">
      <w:pPr>
        <w:pStyle w:val="NormalWeb"/>
        <w:shd w:val="clear" w:color="auto" w:fill="FFFFFF"/>
        <w:spacing w:before="0" w:beforeAutospacing="0" w:after="0" w:afterAutospacing="0"/>
        <w:jc w:val="both"/>
        <w:rPr>
          <w:i/>
          <w:u w:val="single"/>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r>
        <w:rPr>
          <w:noProof/>
        </w:rPr>
        <w:pict>
          <v:shape id="_x0000_s1037" type="#_x0000_t75" style="position:absolute;left:0;text-align:left;margin-left:-220.35pt;margin-top:20.5pt;width:332.8pt;height:187.25pt;z-index:-251654144" wrapcoords="-49 -86 -49 21600 21649 21600 21649 -86 -49 -86" stroked="t">
            <v:imagedata r:id="rId22" o:title=""/>
            <w10:wrap type="tight"/>
          </v:shape>
        </w:pict>
      </w: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p>
    <w:p w:rsidR="004E5A82" w:rsidRDefault="004E5A82" w:rsidP="00BD56BD">
      <w:pPr>
        <w:pStyle w:val="NormalWeb"/>
        <w:shd w:val="clear" w:color="auto" w:fill="FFFFFF"/>
        <w:spacing w:before="0" w:beforeAutospacing="0" w:after="0" w:afterAutospacing="0" w:line="360" w:lineRule="auto"/>
        <w:ind w:firstLine="567"/>
        <w:jc w:val="center"/>
        <w:rPr>
          <w:b/>
          <w:color w:val="252525"/>
          <w:sz w:val="28"/>
          <w:szCs w:val="28"/>
        </w:rPr>
      </w:pPr>
      <w:r w:rsidRPr="00BD56BD">
        <w:rPr>
          <w:b/>
          <w:color w:val="252525"/>
          <w:sz w:val="28"/>
          <w:szCs w:val="28"/>
        </w:rPr>
        <w:t>Заключение</w:t>
      </w: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 xml:space="preserve">В ходе выполнения </w:t>
      </w:r>
      <w:r>
        <w:rPr>
          <w:color w:val="252525"/>
          <w:szCs w:val="28"/>
        </w:rPr>
        <w:t>проектной</w:t>
      </w:r>
      <w:r w:rsidRPr="00850CB2">
        <w:rPr>
          <w:color w:val="252525"/>
          <w:szCs w:val="28"/>
        </w:rPr>
        <w:t xml:space="preserve"> работы были достигнуты следующие результаты:</w:t>
      </w:r>
    </w:p>
    <w:p w:rsidR="004E5A82" w:rsidRDefault="004E5A82" w:rsidP="00554FA2">
      <w:pPr>
        <w:pStyle w:val="NormalWeb"/>
        <w:shd w:val="clear" w:color="auto" w:fill="FFFFFF"/>
        <w:spacing w:before="0" w:beforeAutospacing="0" w:after="0" w:afterAutospacing="0"/>
        <w:ind w:firstLine="567"/>
        <w:jc w:val="both"/>
        <w:rPr>
          <w:color w:val="252525"/>
          <w:szCs w:val="28"/>
        </w:rPr>
      </w:pP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554FA2">
        <w:rPr>
          <w:color w:val="252525"/>
          <w:szCs w:val="28"/>
        </w:rPr>
        <w:t>1.</w:t>
      </w:r>
      <w:r>
        <w:rPr>
          <w:color w:val="252525"/>
          <w:szCs w:val="28"/>
        </w:rPr>
        <w:t xml:space="preserve"> </w:t>
      </w:r>
      <w:r w:rsidRPr="00850CB2">
        <w:rPr>
          <w:color w:val="252525"/>
          <w:szCs w:val="28"/>
        </w:rPr>
        <w:t>Выделены этапы освоения территории города Бор: этап слабой антропогенной нагрузки (13 век – конец 19 века), этап умеренной антропогенной нагрузки (20 век), этап интенсивной антропогенной нагрузки (конец 20 – начало 21 века).Сделан вывод о том, что рост населения и увеличение числа промышленных предприятий привели к увеличению нагрузки на окружающую среду: на первом этапе она была минимальной, на переходном этапе ухудшение экологической обстановки происходит из-за появления первых промышленных предприятий, а на современном этапе, связанном со значительным увеличением числа заводов и фабрик, ростом численности населения, природная основа территории города испытывает существенное влияние, которое может привести к неблагоприятным последствиям для здоровья жителей города.</w:t>
      </w:r>
    </w:p>
    <w:p w:rsidR="004E5A82" w:rsidRPr="00850CB2" w:rsidRDefault="004E5A82" w:rsidP="00554FA2">
      <w:pPr>
        <w:pStyle w:val="NormalWeb"/>
        <w:shd w:val="clear" w:color="auto" w:fill="FFFFFF"/>
        <w:spacing w:before="0" w:beforeAutospacing="0" w:after="0" w:afterAutospacing="0"/>
        <w:jc w:val="both"/>
        <w:rPr>
          <w:color w:val="252525"/>
          <w:szCs w:val="28"/>
        </w:rPr>
      </w:pP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2.</w:t>
      </w:r>
      <w:r>
        <w:rPr>
          <w:color w:val="252525"/>
          <w:szCs w:val="28"/>
        </w:rPr>
        <w:t xml:space="preserve"> </w:t>
      </w:r>
      <w:r w:rsidRPr="00850CB2">
        <w:rPr>
          <w:szCs w:val="28"/>
        </w:rPr>
        <w:t>Разработана методика оценивания благоприятности условий проживания.</w:t>
      </w:r>
      <w:r>
        <w:rPr>
          <w:szCs w:val="28"/>
        </w:rPr>
        <w:t xml:space="preserve"> </w:t>
      </w:r>
      <w:r w:rsidRPr="00850CB2">
        <w:rPr>
          <w:color w:val="252525"/>
          <w:szCs w:val="28"/>
        </w:rPr>
        <w:t>Для определения благоприятности условий проживания в пределах территории города выделены критерии и показатели, позволяющие оценить состояние и взаимовлияние трех компонентов: общества, хозяйства и природы. Была разработана шкала оценки условий проживания. Выведены формулы: индекс благоприятности условий проживания; удельный вес индекса; индекс общественного мнения; по</w:t>
      </w:r>
      <w:r>
        <w:rPr>
          <w:color w:val="252525"/>
          <w:szCs w:val="28"/>
        </w:rPr>
        <w:t>грешность общественного мнения.</w:t>
      </w:r>
    </w:p>
    <w:p w:rsidR="004E5A82" w:rsidRDefault="004E5A82" w:rsidP="00554FA2">
      <w:pPr>
        <w:pStyle w:val="NormalWeb"/>
        <w:shd w:val="clear" w:color="auto" w:fill="FFFFFF"/>
        <w:spacing w:before="0" w:beforeAutospacing="0" w:after="0" w:afterAutospacing="0"/>
        <w:ind w:firstLine="567"/>
        <w:jc w:val="both"/>
        <w:rPr>
          <w:color w:val="252525"/>
          <w:szCs w:val="28"/>
        </w:rPr>
      </w:pPr>
    </w:p>
    <w:p w:rsidR="004E5A82" w:rsidRPr="00850CB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3. Согласно шкале оценки, в городе Бор благоприятные условия проживания, но показатель близок к границе с «умеренно благоприятными условиями». Если рассматривать составляющие индекса отдельно, социальный компонент относится к третьему классу благоприятности, а экономический и природный – ко второму. Наибольший удельный вес имеет индекс благоприятности экономических условий.</w:t>
      </w:r>
      <w:r>
        <w:rPr>
          <w:color w:val="252525"/>
          <w:szCs w:val="28"/>
        </w:rPr>
        <w:t xml:space="preserve"> При этом в ходе оценки благоприятности природных условий выявлено одно из самых низких значений по показателю озеленения города. Данный результат позволил говорить о необходимости первоочередного решения проблемы оптимизации состояния зеленых насаждений в г. Бор.</w:t>
      </w:r>
    </w:p>
    <w:p w:rsidR="004E5A82" w:rsidRDefault="004E5A82" w:rsidP="00554FA2">
      <w:pPr>
        <w:pStyle w:val="NormalWeb"/>
        <w:shd w:val="clear" w:color="auto" w:fill="FFFFFF"/>
        <w:spacing w:before="0" w:beforeAutospacing="0" w:after="0" w:afterAutospacing="0"/>
        <w:ind w:firstLine="567"/>
        <w:jc w:val="both"/>
        <w:rPr>
          <w:color w:val="252525"/>
          <w:szCs w:val="28"/>
        </w:rPr>
      </w:pPr>
    </w:p>
    <w:p w:rsidR="004E5A82" w:rsidRDefault="004E5A82" w:rsidP="00554FA2">
      <w:pPr>
        <w:pStyle w:val="NormalWeb"/>
        <w:shd w:val="clear" w:color="auto" w:fill="FFFFFF"/>
        <w:spacing w:before="0" w:beforeAutospacing="0" w:after="0" w:afterAutospacing="0"/>
        <w:ind w:firstLine="567"/>
        <w:jc w:val="both"/>
        <w:rPr>
          <w:color w:val="252525"/>
          <w:szCs w:val="28"/>
        </w:rPr>
      </w:pPr>
      <w:r w:rsidRPr="00850CB2">
        <w:rPr>
          <w:color w:val="252525"/>
          <w:szCs w:val="28"/>
        </w:rPr>
        <w:t>4. Проведено анкетирование населения. Согласно общественному мнению, в городе Бор умеренно благоприятные условия проживания. Жители города оценивают благоприятность условий проживания несколько ниже, чем на основе выделенных показателей, но в целом данные сопоставимы.</w:t>
      </w:r>
      <w:r>
        <w:rPr>
          <w:color w:val="252525"/>
          <w:szCs w:val="28"/>
        </w:rPr>
        <w:t xml:space="preserve"> Среди проблем города местное население также озабочено вопросами озеленения.</w:t>
      </w:r>
    </w:p>
    <w:p w:rsidR="004E5A82" w:rsidRDefault="004E5A82" w:rsidP="00554FA2">
      <w:pPr>
        <w:pStyle w:val="NormalWeb"/>
        <w:shd w:val="clear" w:color="auto" w:fill="FFFFFF"/>
        <w:spacing w:before="0" w:beforeAutospacing="0" w:after="0" w:afterAutospacing="0"/>
        <w:ind w:firstLine="567"/>
        <w:jc w:val="both"/>
        <w:rPr>
          <w:color w:val="252525"/>
          <w:szCs w:val="28"/>
        </w:rPr>
      </w:pPr>
    </w:p>
    <w:p w:rsidR="004E5A82" w:rsidRPr="00E13860" w:rsidRDefault="004E5A82" w:rsidP="00E13860">
      <w:pPr>
        <w:pStyle w:val="NormalWeb"/>
        <w:shd w:val="clear" w:color="auto" w:fill="FFFFFF"/>
        <w:spacing w:before="0" w:beforeAutospacing="0" w:after="0" w:afterAutospacing="0"/>
        <w:ind w:firstLine="567"/>
        <w:jc w:val="both"/>
        <w:rPr>
          <w:color w:val="252525"/>
          <w:szCs w:val="28"/>
        </w:rPr>
      </w:pPr>
      <w:r w:rsidRPr="00E13860">
        <w:rPr>
          <w:color w:val="252525"/>
          <w:szCs w:val="28"/>
        </w:rPr>
        <w:t>5.</w:t>
      </w:r>
      <w:r>
        <w:rPr>
          <w:color w:val="252525"/>
          <w:szCs w:val="28"/>
        </w:rPr>
        <w:t xml:space="preserve"> На основе оценки условий проживания в городе Бор и анализа общественного мнения спланирован и реализован ряд мероприятий, связанных с проблемой озеленения.</w:t>
      </w:r>
      <w:r w:rsidRPr="00E13860">
        <w:rPr>
          <w:color w:val="252525"/>
          <w:szCs w:val="28"/>
        </w:rPr>
        <w:t xml:space="preserve"> Обучающимися были проведены субботники в черте города для поддержания хорошего состояния зеленых насаждений. </w:t>
      </w:r>
      <w:r>
        <w:rPr>
          <w:color w:val="252525"/>
          <w:szCs w:val="28"/>
        </w:rPr>
        <w:t>Территория центрального городского Парка культуры и отдыха б</w:t>
      </w:r>
      <w:r w:rsidRPr="00E13860">
        <w:rPr>
          <w:color w:val="252525"/>
          <w:szCs w:val="28"/>
        </w:rPr>
        <w:t>ыла очищена от бытовых отходов, произведена побелка деревьев для защиты от насекомых.</w:t>
      </w:r>
      <w:r>
        <w:rPr>
          <w:color w:val="252525"/>
          <w:szCs w:val="28"/>
        </w:rPr>
        <w:t xml:space="preserve"> </w:t>
      </w:r>
      <w:r w:rsidRPr="00E13860">
        <w:rPr>
          <w:color w:val="252525"/>
          <w:szCs w:val="28"/>
        </w:rPr>
        <w:t>В рамках школьной акции «Сдай макулатуру, спаси дерево», организованной авторами проекта, было собрано 3233,5 кг бумаги</w:t>
      </w:r>
      <w:r>
        <w:rPr>
          <w:color w:val="252525"/>
          <w:szCs w:val="28"/>
        </w:rPr>
        <w:t>, полученные средства пошли на закупку саженцев</w:t>
      </w:r>
      <w:r w:rsidRPr="00E13860">
        <w:rPr>
          <w:color w:val="252525"/>
          <w:szCs w:val="28"/>
        </w:rPr>
        <w:t xml:space="preserve">. В пришкольном саду была произведена посадка саженцев деревьев, кустарников и цветов. Для обучающихся младших классов школы были организованы экологический квест по посадке растений и акция, обучающая раздельному сбору бытовых отходов. </w:t>
      </w:r>
      <w:r>
        <w:rPr>
          <w:color w:val="252525"/>
          <w:szCs w:val="28"/>
        </w:rPr>
        <w:t>Авторы проекта выступили с докладами по проблеме озеленения в г. Бор перед обучающимися школы.</w:t>
      </w:r>
    </w:p>
    <w:p w:rsidR="004E5A82" w:rsidRDefault="004E5A82" w:rsidP="00FA63C4">
      <w:pPr>
        <w:pStyle w:val="NormalWeb"/>
        <w:shd w:val="clear" w:color="auto" w:fill="FFFFFF"/>
        <w:spacing w:before="0" w:beforeAutospacing="0" w:after="0" w:afterAutospacing="0" w:line="360" w:lineRule="auto"/>
        <w:ind w:firstLine="567"/>
        <w:jc w:val="center"/>
        <w:rPr>
          <w:b/>
          <w:color w:val="252525"/>
          <w:sz w:val="28"/>
          <w:szCs w:val="28"/>
        </w:rPr>
      </w:pPr>
    </w:p>
    <w:p w:rsidR="004E5A82" w:rsidRPr="00FA63C4" w:rsidRDefault="004E5A82" w:rsidP="00E13860">
      <w:pPr>
        <w:pStyle w:val="NormalWeb"/>
        <w:shd w:val="clear" w:color="auto" w:fill="FFFFFF"/>
        <w:spacing w:before="0" w:beforeAutospacing="0" w:after="0" w:afterAutospacing="0" w:line="360" w:lineRule="auto"/>
        <w:ind w:firstLine="567"/>
        <w:jc w:val="center"/>
        <w:rPr>
          <w:b/>
          <w:color w:val="252525"/>
          <w:sz w:val="28"/>
          <w:szCs w:val="28"/>
        </w:rPr>
      </w:pPr>
      <w:r w:rsidRPr="00FA63C4">
        <w:rPr>
          <w:b/>
          <w:color w:val="252525"/>
          <w:sz w:val="28"/>
          <w:szCs w:val="28"/>
        </w:rPr>
        <w:t>Список литературы</w:t>
      </w:r>
    </w:p>
    <w:p w:rsidR="004E5A82" w:rsidRPr="00850CB2" w:rsidRDefault="004E5A82" w:rsidP="00C4048C">
      <w:pPr>
        <w:pStyle w:val="NormalWeb"/>
        <w:shd w:val="clear" w:color="auto" w:fill="FFFFFF"/>
        <w:spacing w:before="0" w:beforeAutospacing="0" w:after="0" w:afterAutospacing="0"/>
        <w:jc w:val="both"/>
        <w:rPr>
          <w:szCs w:val="28"/>
        </w:rPr>
      </w:pPr>
      <w:r>
        <w:rPr>
          <w:szCs w:val="28"/>
        </w:rPr>
        <w:t>1.</w:t>
      </w:r>
      <w:r w:rsidRPr="00850CB2">
        <w:rPr>
          <w:szCs w:val="28"/>
        </w:rPr>
        <w:t xml:space="preserve"> Бор, село // Энциклопедический словарь Брокгауза и Ефрона: в 86 т. (82 т. и 4 доп.). </w:t>
      </w:r>
      <w:r w:rsidRPr="00850CB2">
        <w:rPr>
          <w:color w:val="252525"/>
          <w:szCs w:val="28"/>
        </w:rPr>
        <w:t>–</w:t>
      </w:r>
      <w:r w:rsidRPr="00850CB2">
        <w:rPr>
          <w:szCs w:val="28"/>
        </w:rPr>
        <w:t xml:space="preserve"> СПб., 1890 </w:t>
      </w:r>
      <w:r w:rsidRPr="00850CB2">
        <w:rPr>
          <w:color w:val="252525"/>
          <w:szCs w:val="28"/>
        </w:rPr>
        <w:t xml:space="preserve">– </w:t>
      </w:r>
      <w:r w:rsidRPr="00850CB2">
        <w:rPr>
          <w:szCs w:val="28"/>
        </w:rPr>
        <w:t>1907.</w:t>
      </w:r>
    </w:p>
    <w:p w:rsidR="004E5A82" w:rsidRDefault="004E5A82" w:rsidP="00C4048C">
      <w:pPr>
        <w:pStyle w:val="NormalWeb"/>
        <w:shd w:val="clear" w:color="auto" w:fill="FFFFFF"/>
        <w:spacing w:before="0" w:beforeAutospacing="0" w:after="0" w:afterAutospacing="0"/>
        <w:jc w:val="both"/>
      </w:pPr>
      <w:r>
        <w:t>2</w:t>
      </w:r>
      <w:r w:rsidRPr="00850CB2">
        <w:t>. Борское отечество мое // Нижний Новгород: Издательство Нижегородского института</w:t>
      </w:r>
      <w:r>
        <w:t xml:space="preserve"> экономического развития, 1998.</w:t>
      </w:r>
    </w:p>
    <w:p w:rsidR="004E5A82" w:rsidRDefault="004E5A82" w:rsidP="00C4048C">
      <w:pPr>
        <w:spacing w:after="0" w:line="240" w:lineRule="auto"/>
        <w:jc w:val="both"/>
        <w:rPr>
          <w:rFonts w:ascii="Times New Roman" w:hAnsi="Times New Roman"/>
          <w:sz w:val="24"/>
        </w:rPr>
      </w:pPr>
      <w:r>
        <w:rPr>
          <w:rFonts w:ascii="Times New Roman" w:hAnsi="Times New Roman"/>
          <w:sz w:val="24"/>
        </w:rPr>
        <w:t xml:space="preserve">3. </w:t>
      </w:r>
      <w:r w:rsidRPr="00E2732B">
        <w:rPr>
          <w:rFonts w:ascii="Times New Roman" w:hAnsi="Times New Roman"/>
          <w:sz w:val="24"/>
        </w:rPr>
        <w:t xml:space="preserve">ГОСТ 25769-83 Саженцы деревьев хвойных пород для озеленения городов. Технические условия (с </w:t>
      </w:r>
      <w:r>
        <w:rPr>
          <w:rFonts w:ascii="Times New Roman" w:hAnsi="Times New Roman"/>
          <w:sz w:val="24"/>
        </w:rPr>
        <w:t>и</w:t>
      </w:r>
      <w:r w:rsidRPr="00E2732B">
        <w:rPr>
          <w:rFonts w:ascii="Times New Roman" w:hAnsi="Times New Roman"/>
          <w:sz w:val="24"/>
        </w:rPr>
        <w:t>зменениями N 1, 2)</w:t>
      </w:r>
      <w:r>
        <w:rPr>
          <w:rFonts w:ascii="Times New Roman" w:hAnsi="Times New Roman"/>
          <w:sz w:val="24"/>
        </w:rPr>
        <w:t>.</w:t>
      </w:r>
    </w:p>
    <w:p w:rsidR="004E5A82" w:rsidRPr="00C4048C" w:rsidRDefault="004E5A82" w:rsidP="00C4048C">
      <w:pPr>
        <w:spacing w:after="0" w:line="240" w:lineRule="auto"/>
        <w:jc w:val="both"/>
        <w:rPr>
          <w:rFonts w:ascii="Times New Roman" w:hAnsi="Times New Roman"/>
          <w:sz w:val="24"/>
        </w:rPr>
      </w:pPr>
      <w:r>
        <w:rPr>
          <w:rFonts w:ascii="Times New Roman" w:hAnsi="Times New Roman"/>
          <w:sz w:val="24"/>
        </w:rPr>
        <w:t>4. ГОСТ 28329-89 Межгосударственный стандарт. Озеленение городов. Термины и определения.</w:t>
      </w:r>
    </w:p>
    <w:p w:rsidR="004E5A82" w:rsidRPr="00850CB2" w:rsidRDefault="004E5A82" w:rsidP="00C4048C">
      <w:pPr>
        <w:pStyle w:val="NormalWeb"/>
        <w:shd w:val="clear" w:color="auto" w:fill="FFFFFF"/>
        <w:spacing w:before="0" w:beforeAutospacing="0" w:after="0" w:afterAutospacing="0"/>
        <w:jc w:val="both"/>
      </w:pPr>
      <w:r>
        <w:t>5</w:t>
      </w:r>
      <w:r w:rsidRPr="00850CB2">
        <w:t xml:space="preserve">. Гребенюк Л. В., Ерёмин В. Н., Решетников М. В., Фомина О. В. Оценка воздействия автотранспорта на состояние атмосферного воздуха и почвенного покрова на территории города Энгельса (Саратовская область) // Изв. Сарат. ун-та Нов.сер. Сер. Науки о Земле. 2014. №2. URL: http://cyberleninka.ru/article/n/otsenka-vozdeystviya-avtotransporta-na-sostoyanie-atmosfernogo-vozduha-i-pochvennogo-pokrova-na-territorii-goroda-engelsa-saratovskaya </w:t>
      </w:r>
    </w:p>
    <w:p w:rsidR="004E5A82" w:rsidRPr="00850CB2" w:rsidRDefault="004E5A82" w:rsidP="00C4048C">
      <w:pPr>
        <w:pStyle w:val="NormalWeb"/>
        <w:shd w:val="clear" w:color="auto" w:fill="FFFFFF"/>
        <w:spacing w:before="0" w:beforeAutospacing="0" w:after="0" w:afterAutospacing="0"/>
        <w:jc w:val="both"/>
      </w:pPr>
      <w:r>
        <w:t>6</w:t>
      </w:r>
      <w:r w:rsidRPr="00850CB2">
        <w:t xml:space="preserve">. Доклад министерства экологии и природных ресурсов Нижегородской области «Состояние окружающей среды и природных ресурсов Нижегородской области в 2015 году» </w:t>
      </w:r>
      <w:r w:rsidRPr="00850CB2">
        <w:rPr>
          <w:color w:val="252525"/>
          <w:szCs w:val="28"/>
        </w:rPr>
        <w:t>–</w:t>
      </w:r>
      <w:r w:rsidRPr="00850CB2">
        <w:t xml:space="preserve"> </w:t>
      </w:r>
      <w:hyperlink r:id="rId23" w:history="1">
        <w:r w:rsidRPr="00850CB2">
          <w:t>http://mineco-nn.ru/File/okr_sreda/doklad_2015-ilovepdf-compressed.pdf</w:t>
        </w:r>
      </w:hyperlink>
    </w:p>
    <w:p w:rsidR="004E5A82" w:rsidRDefault="004E5A82" w:rsidP="00C4048C">
      <w:pPr>
        <w:pStyle w:val="NormalWeb"/>
        <w:shd w:val="clear" w:color="auto" w:fill="FFFFFF"/>
        <w:spacing w:before="0" w:beforeAutospacing="0" w:after="0" w:afterAutospacing="0"/>
        <w:jc w:val="both"/>
        <w:rPr>
          <w:color w:val="252525"/>
          <w:szCs w:val="28"/>
        </w:rPr>
      </w:pPr>
      <w:r>
        <w:t>7</w:t>
      </w:r>
      <w:r w:rsidRPr="00850CB2">
        <w:t xml:space="preserve">. Доклад министерства экологии и природных ресурсов Нижегородской области «Состояние окружающей среды и природных ресурсов Нижегородской области в 2015 году» - </w:t>
      </w:r>
      <w:r w:rsidRPr="00C4048C">
        <w:rPr>
          <w:color w:val="252525"/>
          <w:szCs w:val="28"/>
        </w:rPr>
        <w:t>http://mineco-nn.ru/doklad-sostoyanie-okruzhayushhej-sredy-i-prirodnykh-resursov-nizhegorodskoj-oblasti-v-2016-godu/</w:t>
      </w:r>
    </w:p>
    <w:p w:rsidR="004E5A82" w:rsidRPr="00C4048C" w:rsidRDefault="004E5A82" w:rsidP="00C4048C">
      <w:pPr>
        <w:spacing w:after="0" w:line="240" w:lineRule="auto"/>
        <w:jc w:val="both"/>
        <w:rPr>
          <w:rFonts w:ascii="Times New Roman" w:hAnsi="Times New Roman"/>
          <w:sz w:val="24"/>
        </w:rPr>
      </w:pPr>
      <w:r>
        <w:rPr>
          <w:rFonts w:ascii="Times New Roman" w:hAnsi="Times New Roman"/>
          <w:sz w:val="24"/>
        </w:rPr>
        <w:t xml:space="preserve">8. </w:t>
      </w:r>
      <w:r w:rsidRPr="00057F93">
        <w:rPr>
          <w:rFonts w:ascii="Times New Roman" w:hAnsi="Times New Roman"/>
          <w:sz w:val="24"/>
        </w:rPr>
        <w:t>Дубовицкая О</w:t>
      </w:r>
      <w:r>
        <w:rPr>
          <w:rFonts w:ascii="Times New Roman" w:hAnsi="Times New Roman"/>
          <w:sz w:val="24"/>
        </w:rPr>
        <w:t>.Ю., Золотарева Е.</w:t>
      </w:r>
      <w:r w:rsidRPr="00057F93">
        <w:rPr>
          <w:rFonts w:ascii="Times New Roman" w:hAnsi="Times New Roman"/>
          <w:sz w:val="24"/>
        </w:rPr>
        <w:t>В. Красивоцветущие деревья и кустарники для озеленения объектов малоэтажного строительства // Вестник ОрелГАУ</w:t>
      </w:r>
      <w:r>
        <w:rPr>
          <w:rFonts w:ascii="Times New Roman" w:hAnsi="Times New Roman"/>
          <w:sz w:val="24"/>
        </w:rPr>
        <w:t>,</w:t>
      </w:r>
      <w:r w:rsidRPr="00057F93">
        <w:rPr>
          <w:rFonts w:ascii="Times New Roman" w:hAnsi="Times New Roman"/>
          <w:sz w:val="24"/>
        </w:rPr>
        <w:t xml:space="preserve"> 2010. – №2. – С.72-77</w:t>
      </w:r>
      <w:r>
        <w:rPr>
          <w:rFonts w:ascii="Times New Roman" w:hAnsi="Times New Roman"/>
          <w:sz w:val="24"/>
        </w:rPr>
        <w:t>.</w:t>
      </w:r>
    </w:p>
    <w:p w:rsidR="004E5A82" w:rsidRDefault="004E5A82" w:rsidP="00C4048C">
      <w:pPr>
        <w:pStyle w:val="NormalWeb"/>
        <w:shd w:val="clear" w:color="auto" w:fill="FFFFFF"/>
        <w:spacing w:before="0" w:beforeAutospacing="0" w:after="0" w:afterAutospacing="0"/>
        <w:jc w:val="both"/>
        <w:rPr>
          <w:lang w:val="en-US"/>
        </w:rPr>
      </w:pPr>
      <w:r>
        <w:t>9</w:t>
      </w:r>
      <w:r w:rsidRPr="00C4048C">
        <w:t>.</w:t>
      </w:r>
      <w:r>
        <w:t xml:space="preserve"> </w:t>
      </w:r>
      <w:r w:rsidRPr="00850CB2">
        <w:t xml:space="preserve">Задесенец Е. Е., Зараковский Г. М. Критерии оценки качества жизни населения // НиКа. 2007. </w:t>
      </w:r>
      <w:r w:rsidRPr="00850CB2">
        <w:rPr>
          <w:lang w:val="en-US"/>
        </w:rPr>
        <w:t xml:space="preserve">№. URL: </w:t>
      </w:r>
      <w:r w:rsidRPr="00C4048C">
        <w:rPr>
          <w:lang w:val="en-US"/>
        </w:rPr>
        <w:t>http://cyberleninka.ru/article/n/kriterii-otsenki-kachestva-zhizni-naseleniya</w:t>
      </w:r>
    </w:p>
    <w:p w:rsidR="004E5A82" w:rsidRPr="008C7D32" w:rsidRDefault="004E5A82" w:rsidP="00C4048C">
      <w:pPr>
        <w:pStyle w:val="NormalWeb"/>
        <w:shd w:val="clear" w:color="auto" w:fill="FFFFFF"/>
        <w:spacing w:before="0" w:beforeAutospacing="0" w:after="0" w:afterAutospacing="0"/>
        <w:jc w:val="both"/>
      </w:pPr>
      <w:r>
        <w:t xml:space="preserve">10. </w:t>
      </w:r>
      <w:r w:rsidRPr="00850CB2">
        <w:t xml:space="preserve">Козлов А.В., Медведева Е.Б. Оценка обеспеченности горожан озелененными территориями в условиях современного развития города Нижнего Новгорода // Приволжский научный вестник. </w:t>
      </w:r>
      <w:r w:rsidRPr="008C7D32">
        <w:t xml:space="preserve">2015. №12-1 (52). </w:t>
      </w:r>
    </w:p>
    <w:p w:rsidR="004E5A82" w:rsidRPr="00C4048C" w:rsidRDefault="004E5A82" w:rsidP="00C4048C">
      <w:pPr>
        <w:spacing w:after="0" w:line="240" w:lineRule="auto"/>
        <w:jc w:val="both"/>
        <w:rPr>
          <w:rFonts w:ascii="Times New Roman" w:hAnsi="Times New Roman"/>
          <w:sz w:val="24"/>
        </w:rPr>
      </w:pPr>
      <w:r>
        <w:rPr>
          <w:rFonts w:ascii="Times New Roman" w:hAnsi="Times New Roman"/>
          <w:sz w:val="24"/>
        </w:rPr>
        <w:t xml:space="preserve">11. </w:t>
      </w:r>
      <w:r w:rsidRPr="00057F93">
        <w:rPr>
          <w:rFonts w:ascii="Times New Roman" w:hAnsi="Times New Roman"/>
          <w:sz w:val="24"/>
        </w:rPr>
        <w:t>Лысиков А.Б. Актуальные вопросы городского озеленения // Актуальные проблемы лесного комплекса</w:t>
      </w:r>
      <w:r>
        <w:rPr>
          <w:rFonts w:ascii="Times New Roman" w:hAnsi="Times New Roman"/>
          <w:sz w:val="24"/>
        </w:rPr>
        <w:t>,</w:t>
      </w:r>
      <w:r w:rsidRPr="00057F93">
        <w:rPr>
          <w:rFonts w:ascii="Times New Roman" w:hAnsi="Times New Roman"/>
          <w:sz w:val="24"/>
        </w:rPr>
        <w:t xml:space="preserve"> 2015. – №43. – С.134-137</w:t>
      </w:r>
    </w:p>
    <w:p w:rsidR="004E5A82" w:rsidRPr="00850CB2" w:rsidRDefault="004E5A82" w:rsidP="00C4048C">
      <w:pPr>
        <w:pStyle w:val="NormalWeb"/>
        <w:shd w:val="clear" w:color="auto" w:fill="FFFFFF"/>
        <w:spacing w:before="0" w:beforeAutospacing="0" w:after="0" w:afterAutospacing="0"/>
        <w:jc w:val="both"/>
        <w:rPr>
          <w:szCs w:val="28"/>
        </w:rPr>
      </w:pPr>
      <w:r>
        <w:t xml:space="preserve">12. </w:t>
      </w:r>
      <w:hyperlink r:id="rId24" w:history="1">
        <w:r w:rsidRPr="00850CB2">
          <w:rPr>
            <w:szCs w:val="28"/>
          </w:rPr>
          <w:t>Муниципальная программа «Экология и охрана окружающей среды в городском округе город Бор на 2016 год», утверждена постановлением от 24.11.2015 № 5932</w:t>
        </w:r>
      </w:hyperlink>
      <w:r w:rsidRPr="00850CB2">
        <w:rPr>
          <w:szCs w:val="28"/>
        </w:rPr>
        <w:t xml:space="preserve"> - </w:t>
      </w:r>
      <w:hyperlink r:id="rId25" w:history="1">
        <w:r w:rsidRPr="00850CB2">
          <w:rPr>
            <w:szCs w:val="28"/>
          </w:rPr>
          <w:t>http://www.borcity.ru/authority/MP/p5932_15.doc</w:t>
        </w:r>
      </w:hyperlink>
    </w:p>
    <w:p w:rsidR="004E5A82" w:rsidRPr="00057F93" w:rsidRDefault="004E5A82" w:rsidP="00C4048C">
      <w:pPr>
        <w:pStyle w:val="NormalWeb"/>
        <w:shd w:val="clear" w:color="auto" w:fill="FFFFFF"/>
        <w:spacing w:before="0" w:beforeAutospacing="0" w:after="0" w:afterAutospacing="0"/>
        <w:jc w:val="both"/>
      </w:pPr>
      <w:r>
        <w:t xml:space="preserve">13. </w:t>
      </w:r>
      <w:r w:rsidRPr="00057F93">
        <w:t>Мухин Д.Э., Салтыкова К.В. Проблемы и перспективы развития городских парков в г. Ялта // Т</w:t>
      </w:r>
      <w:r>
        <w:t>аврический научный обозреватель,</w:t>
      </w:r>
      <w:r w:rsidRPr="00057F93">
        <w:t xml:space="preserve"> 2016. – №1-2 (6). – С.26-28.</w:t>
      </w:r>
    </w:p>
    <w:p w:rsidR="004E5A82" w:rsidRDefault="004E5A82" w:rsidP="00C4048C">
      <w:pPr>
        <w:pStyle w:val="NormalWeb"/>
        <w:shd w:val="clear" w:color="auto" w:fill="FFFFFF"/>
        <w:spacing w:before="0" w:beforeAutospacing="0" w:after="0" w:afterAutospacing="0"/>
        <w:jc w:val="both"/>
        <w:rPr>
          <w:lang w:val="en-US"/>
        </w:rPr>
      </w:pPr>
      <w:r>
        <w:t xml:space="preserve">14. </w:t>
      </w:r>
      <w:r w:rsidRPr="00850CB2">
        <w:t xml:space="preserve">Обезинская Э.В., Кебекбаев А.Е., Либрик А.А., Крижановская Е.И. Мониторинг состояния зеленых насаждений города Астана // Актуальные проблемы лесного комплекса. </w:t>
      </w:r>
      <w:r w:rsidRPr="00850CB2">
        <w:rPr>
          <w:lang w:val="en-US"/>
        </w:rPr>
        <w:t xml:space="preserve">2016. №46. URL: https://cyberleninka.ru/article/n/monitoring-sostoyaniya-zelenyh-nasazhdeniy-goroda-astana </w:t>
      </w:r>
    </w:p>
    <w:p w:rsidR="004E5A82" w:rsidRPr="00C4048C" w:rsidRDefault="004E5A82" w:rsidP="00C4048C">
      <w:pPr>
        <w:pStyle w:val="NormalWeb"/>
        <w:shd w:val="clear" w:color="auto" w:fill="FFFFFF"/>
        <w:spacing w:before="0" w:beforeAutospacing="0" w:after="0" w:afterAutospacing="0"/>
        <w:jc w:val="both"/>
      </w:pPr>
      <w:r>
        <w:t xml:space="preserve">15. </w:t>
      </w:r>
      <w:hyperlink r:id="rId26" w:history="1">
        <w:r w:rsidRPr="00850CB2">
          <w:t>Отчет о работе администрации городского округа и социально-экономическом развитии городского округа город Бор</w:t>
        </w:r>
      </w:hyperlink>
      <w:r>
        <w:t xml:space="preserve"> в 2015 году </w:t>
      </w:r>
      <w:r w:rsidRPr="00850CB2">
        <w:t>http://www.borcity.ru/activity/economic/rezult/otchet2015.doc.</w:t>
      </w:r>
    </w:p>
    <w:p w:rsidR="004E5A82" w:rsidRPr="00C4048C" w:rsidRDefault="004E5A82" w:rsidP="00C4048C">
      <w:pPr>
        <w:pStyle w:val="NormalWeb"/>
        <w:shd w:val="clear" w:color="auto" w:fill="FFFFFF"/>
        <w:spacing w:before="0" w:beforeAutospacing="0" w:after="0" w:afterAutospacing="0"/>
        <w:jc w:val="both"/>
      </w:pPr>
      <w:r>
        <w:t xml:space="preserve">16. </w:t>
      </w:r>
      <w:r w:rsidRPr="00850CB2">
        <w:t>Программа комплексного развития систем коммунальной инфраструктуры г.о.г Бор на 2014-2020 гг. http://www.borcity.ru/activity/housing/progr_proekt.rar</w:t>
      </w:r>
    </w:p>
    <w:p w:rsidR="004E5A82" w:rsidRDefault="004E5A82" w:rsidP="00C4048C">
      <w:pPr>
        <w:spacing w:after="0" w:line="240" w:lineRule="auto"/>
        <w:jc w:val="both"/>
        <w:rPr>
          <w:rFonts w:ascii="Times New Roman" w:hAnsi="Times New Roman"/>
          <w:sz w:val="24"/>
        </w:rPr>
      </w:pPr>
      <w:r>
        <w:rPr>
          <w:rFonts w:ascii="Times New Roman" w:hAnsi="Times New Roman"/>
          <w:sz w:val="24"/>
        </w:rPr>
        <w:t xml:space="preserve">17. Свод правил: </w:t>
      </w:r>
      <w:r w:rsidRPr="004B7DF0">
        <w:rPr>
          <w:rFonts w:ascii="Times New Roman" w:hAnsi="Times New Roman"/>
          <w:sz w:val="24"/>
        </w:rPr>
        <w:t>СП 82.13330.2016 Благоустройство территорий. Актуализированная редакция СНиП III-10-75</w:t>
      </w:r>
      <w:r>
        <w:rPr>
          <w:rFonts w:ascii="Times New Roman" w:hAnsi="Times New Roman"/>
          <w:sz w:val="24"/>
        </w:rPr>
        <w:t>.</w:t>
      </w:r>
    </w:p>
    <w:p w:rsidR="004E5A82" w:rsidRDefault="004E5A82" w:rsidP="00C4048C">
      <w:pPr>
        <w:spacing w:after="0" w:line="240" w:lineRule="auto"/>
        <w:jc w:val="both"/>
        <w:rPr>
          <w:rFonts w:ascii="Times New Roman" w:hAnsi="Times New Roman"/>
          <w:sz w:val="24"/>
        </w:rPr>
      </w:pPr>
      <w:r>
        <w:rPr>
          <w:rFonts w:ascii="Times New Roman" w:hAnsi="Times New Roman"/>
          <w:sz w:val="24"/>
        </w:rPr>
        <w:t xml:space="preserve">18. </w:t>
      </w:r>
      <w:r w:rsidRPr="00E825BA">
        <w:rPr>
          <w:rFonts w:ascii="Times New Roman" w:hAnsi="Times New Roman"/>
          <w:sz w:val="24"/>
        </w:rPr>
        <w:t>Строительные нормы и правила</w:t>
      </w:r>
      <w:r>
        <w:rPr>
          <w:rFonts w:ascii="Times New Roman" w:hAnsi="Times New Roman"/>
          <w:sz w:val="24"/>
        </w:rPr>
        <w:t>:</w:t>
      </w:r>
      <w:r w:rsidRPr="00E825BA">
        <w:rPr>
          <w:rFonts w:ascii="Times New Roman" w:hAnsi="Times New Roman"/>
          <w:sz w:val="24"/>
        </w:rPr>
        <w:t xml:space="preserve"> СНиП 2.07.01-89</w:t>
      </w:r>
      <w:r>
        <w:rPr>
          <w:rFonts w:ascii="Times New Roman" w:hAnsi="Times New Roman"/>
          <w:sz w:val="24"/>
        </w:rPr>
        <w:t xml:space="preserve">. </w:t>
      </w:r>
      <w:r w:rsidRPr="00E825BA">
        <w:rPr>
          <w:rFonts w:ascii="Times New Roman" w:hAnsi="Times New Roman"/>
          <w:sz w:val="24"/>
        </w:rPr>
        <w:t>Градостроительство. Планировка и застройка городских и сельских поселений</w:t>
      </w:r>
      <w:r>
        <w:rPr>
          <w:rFonts w:ascii="Times New Roman" w:hAnsi="Times New Roman"/>
          <w:sz w:val="24"/>
        </w:rPr>
        <w:t>.</w:t>
      </w:r>
    </w:p>
    <w:p w:rsidR="004E5A82" w:rsidRPr="00181B4B" w:rsidRDefault="004E5A82" w:rsidP="00501550">
      <w:pPr>
        <w:pStyle w:val="NormalWeb"/>
        <w:shd w:val="clear" w:color="auto" w:fill="FFFFFF"/>
        <w:spacing w:before="0" w:beforeAutospacing="0" w:after="0" w:afterAutospacing="0" w:line="360" w:lineRule="auto"/>
        <w:jc w:val="both"/>
        <w:rPr>
          <w:color w:val="252525"/>
          <w:sz w:val="28"/>
          <w:szCs w:val="28"/>
        </w:rPr>
      </w:pPr>
    </w:p>
    <w:sectPr w:rsidR="004E5A82" w:rsidRPr="00181B4B" w:rsidSect="00F15010">
      <w:footerReference w:type="default" r:id="rId2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5A82" w:rsidRDefault="004E5A82" w:rsidP="00C231E3">
      <w:pPr>
        <w:spacing w:after="0" w:line="240" w:lineRule="auto"/>
      </w:pPr>
      <w:r>
        <w:separator/>
      </w:r>
    </w:p>
  </w:endnote>
  <w:endnote w:type="continuationSeparator" w:id="0">
    <w:p w:rsidR="004E5A82" w:rsidRDefault="004E5A82" w:rsidP="00C231E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5A82" w:rsidRDefault="004E5A82">
    <w:pPr>
      <w:pStyle w:val="Footer"/>
      <w:jc w:val="center"/>
    </w:pPr>
    <w:fldSimple w:instr=" PAGE   \* MERGEFORMAT ">
      <w:r>
        <w:rPr>
          <w:noProof/>
        </w:rPr>
        <w:t>1</w:t>
      </w:r>
    </w:fldSimple>
  </w:p>
  <w:p w:rsidR="004E5A82" w:rsidRDefault="004E5A8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5A82" w:rsidRDefault="004E5A82" w:rsidP="00C231E3">
      <w:pPr>
        <w:spacing w:after="0" w:line="240" w:lineRule="auto"/>
      </w:pPr>
      <w:r>
        <w:separator/>
      </w:r>
    </w:p>
  </w:footnote>
  <w:footnote w:type="continuationSeparator" w:id="0">
    <w:p w:rsidR="004E5A82" w:rsidRDefault="004E5A82" w:rsidP="00C231E3">
      <w:pPr>
        <w:spacing w:after="0" w:line="240" w:lineRule="auto"/>
      </w:pPr>
      <w:r>
        <w:continuationSeparator/>
      </w:r>
    </w:p>
  </w:footnote>
  <w:footnote w:id="1">
    <w:p w:rsidR="004E5A82" w:rsidRDefault="004E5A82">
      <w:pPr>
        <w:pStyle w:val="FootnoteText"/>
      </w:pPr>
      <w:r>
        <w:rPr>
          <w:rStyle w:val="FootnoteReference"/>
        </w:rPr>
        <w:footnoteRef/>
      </w:r>
      <w:r>
        <w:t xml:space="preserve"> Данные представлены на основе наблюдений проведенных с 06. 1</w:t>
      </w:r>
      <w:r w:rsidRPr="00516515">
        <w:t>0</w:t>
      </w:r>
      <w:r>
        <w:t>.1</w:t>
      </w:r>
      <w:r w:rsidRPr="00516515">
        <w:t>8</w:t>
      </w:r>
      <w:r>
        <w:t xml:space="preserve"> г. по 08.</w:t>
      </w:r>
      <w:r w:rsidRPr="0017045F">
        <w:t>10</w:t>
      </w:r>
      <w:r>
        <w:t>.1</w:t>
      </w:r>
      <w:r w:rsidRPr="0017045F">
        <w:t>8</w:t>
      </w:r>
      <w:r>
        <w:t xml:space="preserve"> г. Вычислены средние показатели. Автобусы включены в число «грузовых».</w:t>
      </w:r>
    </w:p>
  </w:footnote>
  <w:footnote w:id="2">
    <w:p w:rsidR="004E5A82" w:rsidRDefault="004E5A82">
      <w:pPr>
        <w:pStyle w:val="FootnoteText"/>
      </w:pPr>
      <w:r>
        <w:rPr>
          <w:rStyle w:val="FootnoteReference"/>
        </w:rPr>
        <w:footnoteRef/>
      </w:r>
      <w:r>
        <w:t xml:space="preserve"> Работа проводилась учениками МБОУ СШ №6 в почвенной лаборатории НГПУ им. К. Минина.</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C4D96"/>
    <w:multiLevelType w:val="hybridMultilevel"/>
    <w:tmpl w:val="94E835A8"/>
    <w:lvl w:ilvl="0" w:tplc="B2782E74">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
    <w:nsid w:val="08600DEE"/>
    <w:multiLevelType w:val="hybridMultilevel"/>
    <w:tmpl w:val="9056C80C"/>
    <w:lvl w:ilvl="0" w:tplc="365A6F0C">
      <w:start w:val="1"/>
      <w:numFmt w:val="decimal"/>
      <w:lvlText w:val="%1."/>
      <w:lvlJc w:val="left"/>
      <w:pPr>
        <w:ind w:left="720" w:hanging="360"/>
      </w:pPr>
      <w:rPr>
        <w:rFonts w:cs="Times New Roman" w:hint="default"/>
        <w:b/>
        <w:i/>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F032B56"/>
    <w:multiLevelType w:val="hybridMultilevel"/>
    <w:tmpl w:val="4CAE2628"/>
    <w:lvl w:ilvl="0" w:tplc="AF6E9D76">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33A4309"/>
    <w:multiLevelType w:val="multilevel"/>
    <w:tmpl w:val="FF920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68348EC"/>
    <w:multiLevelType w:val="hybridMultilevel"/>
    <w:tmpl w:val="760C104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3BC53BE3"/>
    <w:multiLevelType w:val="hybridMultilevel"/>
    <w:tmpl w:val="B2B660A0"/>
    <w:lvl w:ilvl="0" w:tplc="E264B3B4">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6">
    <w:nsid w:val="4FC75745"/>
    <w:multiLevelType w:val="hybridMultilevel"/>
    <w:tmpl w:val="43988228"/>
    <w:lvl w:ilvl="0" w:tplc="080021E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7">
    <w:nsid w:val="5C945CB7"/>
    <w:multiLevelType w:val="hybridMultilevel"/>
    <w:tmpl w:val="D0E4517A"/>
    <w:lvl w:ilvl="0" w:tplc="E376D11C">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8">
    <w:nsid w:val="60835426"/>
    <w:multiLevelType w:val="multilevel"/>
    <w:tmpl w:val="F964F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673C3AC1"/>
    <w:multiLevelType w:val="hybridMultilevel"/>
    <w:tmpl w:val="8D1289B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6C3C1B2A"/>
    <w:multiLevelType w:val="hybridMultilevel"/>
    <w:tmpl w:val="8EA25B98"/>
    <w:lvl w:ilvl="0" w:tplc="7EB460FE">
      <w:numFmt w:val="bullet"/>
      <w:lvlText w:val="-"/>
      <w:lvlJc w:val="left"/>
      <w:pPr>
        <w:ind w:left="927" w:hanging="360"/>
      </w:pPr>
      <w:rPr>
        <w:rFonts w:ascii="Times New Roman" w:eastAsia="Times New Roman" w:hAnsi="Times New Roman" w:hint="default"/>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nsid w:val="6C73479F"/>
    <w:multiLevelType w:val="hybridMultilevel"/>
    <w:tmpl w:val="EF8449BE"/>
    <w:lvl w:ilvl="0" w:tplc="1C381960">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num w:numId="1">
    <w:abstractNumId w:val="2"/>
  </w:num>
  <w:num w:numId="2">
    <w:abstractNumId w:val="0"/>
  </w:num>
  <w:num w:numId="3">
    <w:abstractNumId w:val="10"/>
  </w:num>
  <w:num w:numId="4">
    <w:abstractNumId w:val="7"/>
  </w:num>
  <w:num w:numId="5">
    <w:abstractNumId w:val="3"/>
  </w:num>
  <w:num w:numId="6">
    <w:abstractNumId w:val="8"/>
  </w:num>
  <w:num w:numId="7">
    <w:abstractNumId w:val="9"/>
  </w:num>
  <w:num w:numId="8">
    <w:abstractNumId w:val="5"/>
  </w:num>
  <w:num w:numId="9">
    <w:abstractNumId w:val="11"/>
  </w:num>
  <w:num w:numId="10">
    <w:abstractNumId w:val="4"/>
  </w:num>
  <w:num w:numId="11">
    <w:abstractNumId w:val="6"/>
  </w:num>
  <w:num w:numId="1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D4D08"/>
    <w:rsid w:val="00003640"/>
    <w:rsid w:val="0000731E"/>
    <w:rsid w:val="00011746"/>
    <w:rsid w:val="00023391"/>
    <w:rsid w:val="000409D7"/>
    <w:rsid w:val="000420E0"/>
    <w:rsid w:val="00057F93"/>
    <w:rsid w:val="0006792D"/>
    <w:rsid w:val="00076C23"/>
    <w:rsid w:val="00082D30"/>
    <w:rsid w:val="00093849"/>
    <w:rsid w:val="000A1299"/>
    <w:rsid w:val="000A585F"/>
    <w:rsid w:val="000A7D2A"/>
    <w:rsid w:val="000B44D7"/>
    <w:rsid w:val="000B550F"/>
    <w:rsid w:val="000C7FF0"/>
    <w:rsid w:val="000E122D"/>
    <w:rsid w:val="000E7C18"/>
    <w:rsid w:val="000F244F"/>
    <w:rsid w:val="000F723B"/>
    <w:rsid w:val="001051EE"/>
    <w:rsid w:val="001145F4"/>
    <w:rsid w:val="00116812"/>
    <w:rsid w:val="00121826"/>
    <w:rsid w:val="001230D7"/>
    <w:rsid w:val="0012520D"/>
    <w:rsid w:val="00141810"/>
    <w:rsid w:val="0016032D"/>
    <w:rsid w:val="00163DCF"/>
    <w:rsid w:val="00167DD9"/>
    <w:rsid w:val="0017045F"/>
    <w:rsid w:val="0017688C"/>
    <w:rsid w:val="00180AE8"/>
    <w:rsid w:val="00181B4B"/>
    <w:rsid w:val="001A6C65"/>
    <w:rsid w:val="001C3B92"/>
    <w:rsid w:val="001D436B"/>
    <w:rsid w:val="001D574A"/>
    <w:rsid w:val="001F1496"/>
    <w:rsid w:val="001F1886"/>
    <w:rsid w:val="0021156B"/>
    <w:rsid w:val="00220DCC"/>
    <w:rsid w:val="0022562D"/>
    <w:rsid w:val="00231D01"/>
    <w:rsid w:val="00232F26"/>
    <w:rsid w:val="00243C51"/>
    <w:rsid w:val="00264AA7"/>
    <w:rsid w:val="00271AE0"/>
    <w:rsid w:val="00276D2C"/>
    <w:rsid w:val="0029325A"/>
    <w:rsid w:val="002A3B4C"/>
    <w:rsid w:val="002A4851"/>
    <w:rsid w:val="002A62A6"/>
    <w:rsid w:val="002A7524"/>
    <w:rsid w:val="002B2C74"/>
    <w:rsid w:val="002B3DF4"/>
    <w:rsid w:val="002E1A83"/>
    <w:rsid w:val="002E2C43"/>
    <w:rsid w:val="002E6699"/>
    <w:rsid w:val="0030093A"/>
    <w:rsid w:val="00310D37"/>
    <w:rsid w:val="00314DFF"/>
    <w:rsid w:val="0031505C"/>
    <w:rsid w:val="00317442"/>
    <w:rsid w:val="00323210"/>
    <w:rsid w:val="00326394"/>
    <w:rsid w:val="00347288"/>
    <w:rsid w:val="00357AF7"/>
    <w:rsid w:val="00363245"/>
    <w:rsid w:val="00363B4D"/>
    <w:rsid w:val="003679B1"/>
    <w:rsid w:val="00376ACC"/>
    <w:rsid w:val="00380560"/>
    <w:rsid w:val="00386999"/>
    <w:rsid w:val="00394292"/>
    <w:rsid w:val="003972DE"/>
    <w:rsid w:val="003B074D"/>
    <w:rsid w:val="003C098E"/>
    <w:rsid w:val="003C1B74"/>
    <w:rsid w:val="003C2781"/>
    <w:rsid w:val="003C6B27"/>
    <w:rsid w:val="003D1474"/>
    <w:rsid w:val="003D4D08"/>
    <w:rsid w:val="003E24B0"/>
    <w:rsid w:val="003E593C"/>
    <w:rsid w:val="003E68F9"/>
    <w:rsid w:val="003E7C7A"/>
    <w:rsid w:val="003F122A"/>
    <w:rsid w:val="003F4F23"/>
    <w:rsid w:val="004125AE"/>
    <w:rsid w:val="00415353"/>
    <w:rsid w:val="00416786"/>
    <w:rsid w:val="004316FA"/>
    <w:rsid w:val="0044795E"/>
    <w:rsid w:val="004524BD"/>
    <w:rsid w:val="00453E9A"/>
    <w:rsid w:val="0046769E"/>
    <w:rsid w:val="00473C3A"/>
    <w:rsid w:val="004903FD"/>
    <w:rsid w:val="004A28FD"/>
    <w:rsid w:val="004B7DF0"/>
    <w:rsid w:val="004B7E32"/>
    <w:rsid w:val="004C5346"/>
    <w:rsid w:val="004C73D7"/>
    <w:rsid w:val="004D25BC"/>
    <w:rsid w:val="004E58EB"/>
    <w:rsid w:val="004E5A82"/>
    <w:rsid w:val="004E5DF1"/>
    <w:rsid w:val="00501550"/>
    <w:rsid w:val="00502082"/>
    <w:rsid w:val="00504128"/>
    <w:rsid w:val="00506B93"/>
    <w:rsid w:val="00513B4F"/>
    <w:rsid w:val="00516515"/>
    <w:rsid w:val="005319A1"/>
    <w:rsid w:val="005376A9"/>
    <w:rsid w:val="00551154"/>
    <w:rsid w:val="00551C79"/>
    <w:rsid w:val="00554EBE"/>
    <w:rsid w:val="00554FA2"/>
    <w:rsid w:val="005573CE"/>
    <w:rsid w:val="00562563"/>
    <w:rsid w:val="00567A24"/>
    <w:rsid w:val="00583029"/>
    <w:rsid w:val="00583B47"/>
    <w:rsid w:val="00591EC4"/>
    <w:rsid w:val="005A098F"/>
    <w:rsid w:val="005A10BC"/>
    <w:rsid w:val="005A12AC"/>
    <w:rsid w:val="005A1F2D"/>
    <w:rsid w:val="005C3B79"/>
    <w:rsid w:val="005C6ABD"/>
    <w:rsid w:val="005E25B3"/>
    <w:rsid w:val="005F5760"/>
    <w:rsid w:val="006053AB"/>
    <w:rsid w:val="006104F2"/>
    <w:rsid w:val="00610B1A"/>
    <w:rsid w:val="0061233D"/>
    <w:rsid w:val="00614DD2"/>
    <w:rsid w:val="006262BC"/>
    <w:rsid w:val="006431D8"/>
    <w:rsid w:val="006504B9"/>
    <w:rsid w:val="00650768"/>
    <w:rsid w:val="0065499C"/>
    <w:rsid w:val="00666978"/>
    <w:rsid w:val="00667417"/>
    <w:rsid w:val="00684837"/>
    <w:rsid w:val="0068795E"/>
    <w:rsid w:val="0069287C"/>
    <w:rsid w:val="00697EB4"/>
    <w:rsid w:val="006A49F5"/>
    <w:rsid w:val="006B1341"/>
    <w:rsid w:val="006B488F"/>
    <w:rsid w:val="006B55EC"/>
    <w:rsid w:val="006D6C45"/>
    <w:rsid w:val="006F0444"/>
    <w:rsid w:val="006F232C"/>
    <w:rsid w:val="006F7E3A"/>
    <w:rsid w:val="0070609F"/>
    <w:rsid w:val="00707A63"/>
    <w:rsid w:val="00710923"/>
    <w:rsid w:val="00715008"/>
    <w:rsid w:val="0071529B"/>
    <w:rsid w:val="007370E9"/>
    <w:rsid w:val="00737782"/>
    <w:rsid w:val="0074508A"/>
    <w:rsid w:val="0074522B"/>
    <w:rsid w:val="00751D26"/>
    <w:rsid w:val="007555F3"/>
    <w:rsid w:val="0077166A"/>
    <w:rsid w:val="007807D3"/>
    <w:rsid w:val="0078767A"/>
    <w:rsid w:val="007974F6"/>
    <w:rsid w:val="007A0742"/>
    <w:rsid w:val="007A3216"/>
    <w:rsid w:val="007B37AF"/>
    <w:rsid w:val="007C1032"/>
    <w:rsid w:val="007C43D7"/>
    <w:rsid w:val="007C46AE"/>
    <w:rsid w:val="007D2908"/>
    <w:rsid w:val="007E1728"/>
    <w:rsid w:val="007F29E9"/>
    <w:rsid w:val="008047FD"/>
    <w:rsid w:val="00806055"/>
    <w:rsid w:val="0080689E"/>
    <w:rsid w:val="008159BE"/>
    <w:rsid w:val="008164B7"/>
    <w:rsid w:val="00823291"/>
    <w:rsid w:val="00831BA0"/>
    <w:rsid w:val="008378D9"/>
    <w:rsid w:val="00837C62"/>
    <w:rsid w:val="00842AC4"/>
    <w:rsid w:val="0084756E"/>
    <w:rsid w:val="00850CB2"/>
    <w:rsid w:val="0085482D"/>
    <w:rsid w:val="00861DC5"/>
    <w:rsid w:val="0087039F"/>
    <w:rsid w:val="008B0325"/>
    <w:rsid w:val="008C0C21"/>
    <w:rsid w:val="008C7D32"/>
    <w:rsid w:val="008C7D74"/>
    <w:rsid w:val="008D3167"/>
    <w:rsid w:val="008D575D"/>
    <w:rsid w:val="008E21DC"/>
    <w:rsid w:val="008E40E2"/>
    <w:rsid w:val="008E7040"/>
    <w:rsid w:val="008E729E"/>
    <w:rsid w:val="008F0043"/>
    <w:rsid w:val="008F04B1"/>
    <w:rsid w:val="009022B7"/>
    <w:rsid w:val="00902E2B"/>
    <w:rsid w:val="00905391"/>
    <w:rsid w:val="00906C6E"/>
    <w:rsid w:val="00913CEC"/>
    <w:rsid w:val="00920225"/>
    <w:rsid w:val="009223A6"/>
    <w:rsid w:val="0093263C"/>
    <w:rsid w:val="009365D3"/>
    <w:rsid w:val="0095205A"/>
    <w:rsid w:val="00952D09"/>
    <w:rsid w:val="00957332"/>
    <w:rsid w:val="00961315"/>
    <w:rsid w:val="00973148"/>
    <w:rsid w:val="009853BE"/>
    <w:rsid w:val="00994A0A"/>
    <w:rsid w:val="009A5158"/>
    <w:rsid w:val="009A5F1F"/>
    <w:rsid w:val="009B5BB1"/>
    <w:rsid w:val="009B75C1"/>
    <w:rsid w:val="009D545B"/>
    <w:rsid w:val="009D5C42"/>
    <w:rsid w:val="00A04496"/>
    <w:rsid w:val="00A07941"/>
    <w:rsid w:val="00A1473E"/>
    <w:rsid w:val="00A14787"/>
    <w:rsid w:val="00A30F86"/>
    <w:rsid w:val="00A357AC"/>
    <w:rsid w:val="00A41107"/>
    <w:rsid w:val="00A461EB"/>
    <w:rsid w:val="00A5233E"/>
    <w:rsid w:val="00A61EF2"/>
    <w:rsid w:val="00A66E92"/>
    <w:rsid w:val="00A755F4"/>
    <w:rsid w:val="00A76CD2"/>
    <w:rsid w:val="00A862D4"/>
    <w:rsid w:val="00A8745E"/>
    <w:rsid w:val="00A92EA0"/>
    <w:rsid w:val="00A96796"/>
    <w:rsid w:val="00A9768D"/>
    <w:rsid w:val="00A97FE9"/>
    <w:rsid w:val="00AA0F62"/>
    <w:rsid w:val="00AA1DE9"/>
    <w:rsid w:val="00AA72E5"/>
    <w:rsid w:val="00AE3095"/>
    <w:rsid w:val="00AF191D"/>
    <w:rsid w:val="00AF315B"/>
    <w:rsid w:val="00AF6160"/>
    <w:rsid w:val="00AF7925"/>
    <w:rsid w:val="00B007E8"/>
    <w:rsid w:val="00B0119C"/>
    <w:rsid w:val="00B05C89"/>
    <w:rsid w:val="00B074B1"/>
    <w:rsid w:val="00B128C0"/>
    <w:rsid w:val="00B15C7A"/>
    <w:rsid w:val="00B17471"/>
    <w:rsid w:val="00B2028B"/>
    <w:rsid w:val="00B30065"/>
    <w:rsid w:val="00B400A9"/>
    <w:rsid w:val="00B66693"/>
    <w:rsid w:val="00B6682B"/>
    <w:rsid w:val="00B676EA"/>
    <w:rsid w:val="00B67FA3"/>
    <w:rsid w:val="00B73AC8"/>
    <w:rsid w:val="00B73BFD"/>
    <w:rsid w:val="00B85B58"/>
    <w:rsid w:val="00B93E8C"/>
    <w:rsid w:val="00B94D8E"/>
    <w:rsid w:val="00BB02E8"/>
    <w:rsid w:val="00BB5309"/>
    <w:rsid w:val="00BC42F7"/>
    <w:rsid w:val="00BC540E"/>
    <w:rsid w:val="00BD22D0"/>
    <w:rsid w:val="00BD56BD"/>
    <w:rsid w:val="00C231E3"/>
    <w:rsid w:val="00C263F8"/>
    <w:rsid w:val="00C2772D"/>
    <w:rsid w:val="00C31568"/>
    <w:rsid w:val="00C33C57"/>
    <w:rsid w:val="00C34202"/>
    <w:rsid w:val="00C40085"/>
    <w:rsid w:val="00C4048C"/>
    <w:rsid w:val="00C61782"/>
    <w:rsid w:val="00C7130A"/>
    <w:rsid w:val="00C802F6"/>
    <w:rsid w:val="00C9091A"/>
    <w:rsid w:val="00C9378D"/>
    <w:rsid w:val="00CA6B73"/>
    <w:rsid w:val="00CD299B"/>
    <w:rsid w:val="00CD2CDC"/>
    <w:rsid w:val="00CD7C8E"/>
    <w:rsid w:val="00D0547F"/>
    <w:rsid w:val="00D05DF0"/>
    <w:rsid w:val="00D06024"/>
    <w:rsid w:val="00D23CF1"/>
    <w:rsid w:val="00D35E07"/>
    <w:rsid w:val="00D406AB"/>
    <w:rsid w:val="00D418FA"/>
    <w:rsid w:val="00D41EAF"/>
    <w:rsid w:val="00D518B9"/>
    <w:rsid w:val="00D60E23"/>
    <w:rsid w:val="00D71648"/>
    <w:rsid w:val="00DB1BA2"/>
    <w:rsid w:val="00DC588F"/>
    <w:rsid w:val="00DD06DB"/>
    <w:rsid w:val="00DE4166"/>
    <w:rsid w:val="00DE6A1B"/>
    <w:rsid w:val="00DF04D4"/>
    <w:rsid w:val="00DF15F6"/>
    <w:rsid w:val="00DF5A89"/>
    <w:rsid w:val="00DF6C4C"/>
    <w:rsid w:val="00DF7D5B"/>
    <w:rsid w:val="00E00B71"/>
    <w:rsid w:val="00E015F3"/>
    <w:rsid w:val="00E074A1"/>
    <w:rsid w:val="00E137B4"/>
    <w:rsid w:val="00E13860"/>
    <w:rsid w:val="00E16831"/>
    <w:rsid w:val="00E26F29"/>
    <w:rsid w:val="00E2732B"/>
    <w:rsid w:val="00E3170C"/>
    <w:rsid w:val="00E442F6"/>
    <w:rsid w:val="00E46D76"/>
    <w:rsid w:val="00E61D0B"/>
    <w:rsid w:val="00E67408"/>
    <w:rsid w:val="00E71FB8"/>
    <w:rsid w:val="00E72D6D"/>
    <w:rsid w:val="00E73CC0"/>
    <w:rsid w:val="00E772E7"/>
    <w:rsid w:val="00E825BA"/>
    <w:rsid w:val="00E92272"/>
    <w:rsid w:val="00E929DB"/>
    <w:rsid w:val="00EA1718"/>
    <w:rsid w:val="00EB5887"/>
    <w:rsid w:val="00EC4885"/>
    <w:rsid w:val="00EC49E5"/>
    <w:rsid w:val="00ED0308"/>
    <w:rsid w:val="00ED07C0"/>
    <w:rsid w:val="00EE6C07"/>
    <w:rsid w:val="00EF4A73"/>
    <w:rsid w:val="00F15010"/>
    <w:rsid w:val="00F25CB7"/>
    <w:rsid w:val="00F307D2"/>
    <w:rsid w:val="00F362BD"/>
    <w:rsid w:val="00F36997"/>
    <w:rsid w:val="00F567B8"/>
    <w:rsid w:val="00F63D1C"/>
    <w:rsid w:val="00F656D5"/>
    <w:rsid w:val="00F830AD"/>
    <w:rsid w:val="00FA63A9"/>
    <w:rsid w:val="00FA63C4"/>
    <w:rsid w:val="00FB4083"/>
    <w:rsid w:val="00FC2A0D"/>
    <w:rsid w:val="00FE0F1F"/>
    <w:rsid w:val="00FE3339"/>
    <w:rsid w:val="00FE7380"/>
    <w:rsid w:val="00FF00F5"/>
    <w:rsid w:val="00FF4FD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5010"/>
    <w:pPr>
      <w:spacing w:after="200" w:line="276" w:lineRule="auto"/>
    </w:pPr>
  </w:style>
  <w:style w:type="paragraph" w:styleId="Heading4">
    <w:name w:val="heading 4"/>
    <w:basedOn w:val="Normal"/>
    <w:link w:val="Heading4Char"/>
    <w:uiPriority w:val="99"/>
    <w:qFormat/>
    <w:rsid w:val="00473C3A"/>
    <w:pPr>
      <w:spacing w:before="100" w:beforeAutospacing="1" w:after="100" w:afterAutospacing="1" w:line="240" w:lineRule="auto"/>
      <w:outlineLvl w:val="3"/>
    </w:pPr>
    <w:rPr>
      <w:rFonts w:ascii="Times New Roman" w:hAnsi="Times New Roman"/>
      <w:b/>
      <w:bCs/>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9"/>
    <w:locked/>
    <w:rsid w:val="00473C3A"/>
    <w:rPr>
      <w:rFonts w:ascii="Times New Roman" w:hAnsi="Times New Roman" w:cs="Times New Roman"/>
      <w:b/>
      <w:bCs/>
      <w:sz w:val="24"/>
      <w:szCs w:val="24"/>
    </w:rPr>
  </w:style>
  <w:style w:type="paragraph" w:styleId="ListParagraph">
    <w:name w:val="List Paragraph"/>
    <w:basedOn w:val="Normal"/>
    <w:uiPriority w:val="99"/>
    <w:qFormat/>
    <w:rsid w:val="003D4D08"/>
    <w:pPr>
      <w:ind w:left="720"/>
      <w:contextualSpacing/>
    </w:pPr>
  </w:style>
  <w:style w:type="table" w:styleId="TableGrid">
    <w:name w:val="Table Grid"/>
    <w:basedOn w:val="TableNormal"/>
    <w:uiPriority w:val="99"/>
    <w:rsid w:val="007C46AE"/>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7C46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C46AE"/>
    <w:rPr>
      <w:rFonts w:ascii="Tahoma" w:hAnsi="Tahoma" w:cs="Tahoma"/>
      <w:sz w:val="16"/>
      <w:szCs w:val="16"/>
    </w:rPr>
  </w:style>
  <w:style w:type="paragraph" w:styleId="NormalWeb">
    <w:name w:val="Normal (Web)"/>
    <w:basedOn w:val="Normal"/>
    <w:uiPriority w:val="99"/>
    <w:rsid w:val="0074508A"/>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DefaultParagraphFont"/>
    <w:uiPriority w:val="99"/>
    <w:rsid w:val="0074508A"/>
    <w:rPr>
      <w:rFonts w:cs="Times New Roman"/>
    </w:rPr>
  </w:style>
  <w:style w:type="character" w:styleId="Hyperlink">
    <w:name w:val="Hyperlink"/>
    <w:basedOn w:val="DefaultParagraphFont"/>
    <w:uiPriority w:val="99"/>
    <w:rsid w:val="0074508A"/>
    <w:rPr>
      <w:rFonts w:cs="Times New Roman"/>
      <w:color w:val="0000FF"/>
      <w:u w:val="single"/>
    </w:rPr>
  </w:style>
  <w:style w:type="paragraph" w:styleId="Header">
    <w:name w:val="header"/>
    <w:basedOn w:val="Normal"/>
    <w:link w:val="HeaderChar"/>
    <w:uiPriority w:val="99"/>
    <w:rsid w:val="00C231E3"/>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C231E3"/>
    <w:rPr>
      <w:rFonts w:cs="Times New Roman"/>
    </w:rPr>
  </w:style>
  <w:style w:type="paragraph" w:styleId="Footer">
    <w:name w:val="footer"/>
    <w:basedOn w:val="Normal"/>
    <w:link w:val="FooterChar"/>
    <w:uiPriority w:val="99"/>
    <w:rsid w:val="00C231E3"/>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C231E3"/>
    <w:rPr>
      <w:rFonts w:cs="Times New Roman"/>
    </w:rPr>
  </w:style>
  <w:style w:type="character" w:styleId="PlaceholderText">
    <w:name w:val="Placeholder Text"/>
    <w:basedOn w:val="DefaultParagraphFont"/>
    <w:uiPriority w:val="99"/>
    <w:semiHidden/>
    <w:rsid w:val="004E5DF1"/>
    <w:rPr>
      <w:rFonts w:cs="Times New Roman"/>
      <w:color w:val="808080"/>
    </w:rPr>
  </w:style>
  <w:style w:type="paragraph" w:styleId="FootnoteText">
    <w:name w:val="footnote text"/>
    <w:basedOn w:val="Normal"/>
    <w:link w:val="FootnoteTextChar"/>
    <w:uiPriority w:val="99"/>
    <w:semiHidden/>
    <w:rsid w:val="00A41107"/>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A41107"/>
    <w:rPr>
      <w:rFonts w:cs="Times New Roman"/>
      <w:sz w:val="20"/>
      <w:szCs w:val="20"/>
    </w:rPr>
  </w:style>
  <w:style w:type="character" w:styleId="FootnoteReference">
    <w:name w:val="footnote reference"/>
    <w:basedOn w:val="DefaultParagraphFont"/>
    <w:uiPriority w:val="99"/>
    <w:semiHidden/>
    <w:rsid w:val="00A41107"/>
    <w:rPr>
      <w:rFonts w:cs="Times New Roman"/>
      <w:vertAlign w:val="superscript"/>
    </w:rPr>
  </w:style>
</w:styles>
</file>

<file path=word/webSettings.xml><?xml version="1.0" encoding="utf-8"?>
<w:webSettings xmlns:r="http://schemas.openxmlformats.org/officeDocument/2006/relationships" xmlns:w="http://schemas.openxmlformats.org/wordprocessingml/2006/main">
  <w:divs>
    <w:div w:id="248857745">
      <w:marLeft w:val="0"/>
      <w:marRight w:val="0"/>
      <w:marTop w:val="0"/>
      <w:marBottom w:val="0"/>
      <w:divBdr>
        <w:top w:val="none" w:sz="0" w:space="0" w:color="auto"/>
        <w:left w:val="none" w:sz="0" w:space="0" w:color="auto"/>
        <w:bottom w:val="none" w:sz="0" w:space="0" w:color="auto"/>
        <w:right w:val="none" w:sz="0" w:space="0" w:color="auto"/>
      </w:divBdr>
    </w:div>
    <w:div w:id="248857747">
      <w:marLeft w:val="0"/>
      <w:marRight w:val="0"/>
      <w:marTop w:val="0"/>
      <w:marBottom w:val="0"/>
      <w:divBdr>
        <w:top w:val="none" w:sz="0" w:space="0" w:color="auto"/>
        <w:left w:val="none" w:sz="0" w:space="0" w:color="auto"/>
        <w:bottom w:val="none" w:sz="0" w:space="0" w:color="auto"/>
        <w:right w:val="none" w:sz="0" w:space="0" w:color="auto"/>
      </w:divBdr>
      <w:divsChild>
        <w:div w:id="248857757">
          <w:marLeft w:val="0"/>
          <w:marRight w:val="0"/>
          <w:marTop w:val="0"/>
          <w:marBottom w:val="0"/>
          <w:divBdr>
            <w:top w:val="none" w:sz="0" w:space="0" w:color="auto"/>
            <w:left w:val="none" w:sz="0" w:space="0" w:color="auto"/>
            <w:bottom w:val="none" w:sz="0" w:space="0" w:color="auto"/>
            <w:right w:val="none" w:sz="0" w:space="0" w:color="auto"/>
          </w:divBdr>
        </w:div>
      </w:divsChild>
    </w:div>
    <w:div w:id="248857749">
      <w:marLeft w:val="0"/>
      <w:marRight w:val="0"/>
      <w:marTop w:val="0"/>
      <w:marBottom w:val="0"/>
      <w:divBdr>
        <w:top w:val="none" w:sz="0" w:space="0" w:color="auto"/>
        <w:left w:val="none" w:sz="0" w:space="0" w:color="auto"/>
        <w:bottom w:val="none" w:sz="0" w:space="0" w:color="auto"/>
        <w:right w:val="none" w:sz="0" w:space="0" w:color="auto"/>
      </w:divBdr>
    </w:div>
    <w:div w:id="248857750">
      <w:marLeft w:val="0"/>
      <w:marRight w:val="0"/>
      <w:marTop w:val="0"/>
      <w:marBottom w:val="0"/>
      <w:divBdr>
        <w:top w:val="none" w:sz="0" w:space="0" w:color="auto"/>
        <w:left w:val="none" w:sz="0" w:space="0" w:color="auto"/>
        <w:bottom w:val="none" w:sz="0" w:space="0" w:color="auto"/>
        <w:right w:val="none" w:sz="0" w:space="0" w:color="auto"/>
      </w:divBdr>
      <w:divsChild>
        <w:div w:id="248857746">
          <w:marLeft w:val="0"/>
          <w:marRight w:val="0"/>
          <w:marTop w:val="0"/>
          <w:marBottom w:val="0"/>
          <w:divBdr>
            <w:top w:val="none" w:sz="0" w:space="0" w:color="auto"/>
            <w:left w:val="none" w:sz="0" w:space="0" w:color="auto"/>
            <w:bottom w:val="none" w:sz="0" w:space="0" w:color="auto"/>
            <w:right w:val="none" w:sz="0" w:space="0" w:color="auto"/>
          </w:divBdr>
        </w:div>
        <w:div w:id="248857748">
          <w:marLeft w:val="0"/>
          <w:marRight w:val="0"/>
          <w:marTop w:val="0"/>
          <w:marBottom w:val="0"/>
          <w:divBdr>
            <w:top w:val="none" w:sz="0" w:space="0" w:color="auto"/>
            <w:left w:val="none" w:sz="0" w:space="0" w:color="auto"/>
            <w:bottom w:val="none" w:sz="0" w:space="0" w:color="auto"/>
            <w:right w:val="none" w:sz="0" w:space="0" w:color="auto"/>
          </w:divBdr>
        </w:div>
        <w:div w:id="248857756">
          <w:marLeft w:val="0"/>
          <w:marRight w:val="0"/>
          <w:marTop w:val="0"/>
          <w:marBottom w:val="0"/>
          <w:divBdr>
            <w:top w:val="none" w:sz="0" w:space="0" w:color="auto"/>
            <w:left w:val="none" w:sz="0" w:space="0" w:color="auto"/>
            <w:bottom w:val="none" w:sz="0" w:space="0" w:color="auto"/>
            <w:right w:val="none" w:sz="0" w:space="0" w:color="auto"/>
          </w:divBdr>
        </w:div>
        <w:div w:id="248857760">
          <w:marLeft w:val="0"/>
          <w:marRight w:val="0"/>
          <w:marTop w:val="0"/>
          <w:marBottom w:val="0"/>
          <w:divBdr>
            <w:top w:val="none" w:sz="0" w:space="0" w:color="auto"/>
            <w:left w:val="none" w:sz="0" w:space="0" w:color="auto"/>
            <w:bottom w:val="none" w:sz="0" w:space="0" w:color="auto"/>
            <w:right w:val="none" w:sz="0" w:space="0" w:color="auto"/>
          </w:divBdr>
        </w:div>
      </w:divsChild>
    </w:div>
    <w:div w:id="248857751">
      <w:marLeft w:val="0"/>
      <w:marRight w:val="0"/>
      <w:marTop w:val="0"/>
      <w:marBottom w:val="0"/>
      <w:divBdr>
        <w:top w:val="none" w:sz="0" w:space="0" w:color="auto"/>
        <w:left w:val="none" w:sz="0" w:space="0" w:color="auto"/>
        <w:bottom w:val="none" w:sz="0" w:space="0" w:color="auto"/>
        <w:right w:val="none" w:sz="0" w:space="0" w:color="auto"/>
      </w:divBdr>
    </w:div>
    <w:div w:id="248857752">
      <w:marLeft w:val="0"/>
      <w:marRight w:val="0"/>
      <w:marTop w:val="0"/>
      <w:marBottom w:val="0"/>
      <w:divBdr>
        <w:top w:val="none" w:sz="0" w:space="0" w:color="auto"/>
        <w:left w:val="none" w:sz="0" w:space="0" w:color="auto"/>
        <w:bottom w:val="none" w:sz="0" w:space="0" w:color="auto"/>
        <w:right w:val="none" w:sz="0" w:space="0" w:color="auto"/>
      </w:divBdr>
    </w:div>
    <w:div w:id="248857753">
      <w:marLeft w:val="0"/>
      <w:marRight w:val="0"/>
      <w:marTop w:val="0"/>
      <w:marBottom w:val="0"/>
      <w:divBdr>
        <w:top w:val="none" w:sz="0" w:space="0" w:color="auto"/>
        <w:left w:val="none" w:sz="0" w:space="0" w:color="auto"/>
        <w:bottom w:val="none" w:sz="0" w:space="0" w:color="auto"/>
        <w:right w:val="none" w:sz="0" w:space="0" w:color="auto"/>
      </w:divBdr>
    </w:div>
    <w:div w:id="248857754">
      <w:marLeft w:val="0"/>
      <w:marRight w:val="0"/>
      <w:marTop w:val="0"/>
      <w:marBottom w:val="0"/>
      <w:divBdr>
        <w:top w:val="none" w:sz="0" w:space="0" w:color="auto"/>
        <w:left w:val="none" w:sz="0" w:space="0" w:color="auto"/>
        <w:bottom w:val="none" w:sz="0" w:space="0" w:color="auto"/>
        <w:right w:val="none" w:sz="0" w:space="0" w:color="auto"/>
      </w:divBdr>
    </w:div>
    <w:div w:id="248857755">
      <w:marLeft w:val="0"/>
      <w:marRight w:val="0"/>
      <w:marTop w:val="0"/>
      <w:marBottom w:val="0"/>
      <w:divBdr>
        <w:top w:val="none" w:sz="0" w:space="0" w:color="auto"/>
        <w:left w:val="none" w:sz="0" w:space="0" w:color="auto"/>
        <w:bottom w:val="none" w:sz="0" w:space="0" w:color="auto"/>
        <w:right w:val="none" w:sz="0" w:space="0" w:color="auto"/>
      </w:divBdr>
    </w:div>
    <w:div w:id="248857758">
      <w:marLeft w:val="0"/>
      <w:marRight w:val="0"/>
      <w:marTop w:val="0"/>
      <w:marBottom w:val="0"/>
      <w:divBdr>
        <w:top w:val="none" w:sz="0" w:space="0" w:color="auto"/>
        <w:left w:val="none" w:sz="0" w:space="0" w:color="auto"/>
        <w:bottom w:val="none" w:sz="0" w:space="0" w:color="auto"/>
        <w:right w:val="none" w:sz="0" w:space="0" w:color="auto"/>
      </w:divBdr>
    </w:div>
    <w:div w:id="248857759">
      <w:marLeft w:val="0"/>
      <w:marRight w:val="0"/>
      <w:marTop w:val="0"/>
      <w:marBottom w:val="0"/>
      <w:divBdr>
        <w:top w:val="none" w:sz="0" w:space="0" w:color="auto"/>
        <w:left w:val="none" w:sz="0" w:space="0" w:color="auto"/>
        <w:bottom w:val="none" w:sz="0" w:space="0" w:color="auto"/>
        <w:right w:val="none" w:sz="0" w:space="0" w:color="auto"/>
      </w:divBdr>
    </w:div>
    <w:div w:id="24885776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yperlink" Target="http://www.borcity.ru/activity/economic/rezult/otchet2015.doc" TargetMode="Externa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www.borcity.ru/authority/MP/p5932_15.doc"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yperlink" Target="http://www.borcity.ru/authority/MP/p5932_15.doc"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mineco-nn.ru/File/okr_sreda/doklad_2015-ilovepdf-compressed.pdf" TargetMode="External"/><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314</TotalTime>
  <Pages>18</Pages>
  <Words>5333</Words>
  <Characters>30404</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Пользователь</cp:lastModifiedBy>
  <cp:revision>86</cp:revision>
  <cp:lastPrinted>2017-03-10T19:23:00Z</cp:lastPrinted>
  <dcterms:created xsi:type="dcterms:W3CDTF">2018-11-01T08:56:00Z</dcterms:created>
  <dcterms:modified xsi:type="dcterms:W3CDTF">2019-01-30T16:02:00Z</dcterms:modified>
</cp:coreProperties>
</file>