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66E" w:rsidRPr="00BE6876" w:rsidRDefault="00FC766E" w:rsidP="00BE68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Министерство образования и науки Республики Дагестан </w:t>
      </w:r>
    </w:p>
    <w:p w:rsidR="00FC766E" w:rsidRPr="00BE6876" w:rsidRDefault="00FC766E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Государственное бюджетное учреждение дополнительного образования Республики Дагестан «Малая академия наук РД»</w:t>
      </w:r>
    </w:p>
    <w:p w:rsidR="00FC766E" w:rsidRPr="00BE6876" w:rsidRDefault="00FC766E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66E" w:rsidRPr="00BE6876" w:rsidRDefault="00FC766E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282F" w:rsidRPr="00BE6876" w:rsidRDefault="005D282F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 xml:space="preserve">Республиканский </w:t>
      </w:r>
      <w:r w:rsidR="00D90BB3" w:rsidRPr="00BE6876">
        <w:rPr>
          <w:rFonts w:ascii="Times New Roman" w:hAnsi="Times New Roman" w:cs="Times New Roman"/>
          <w:b/>
          <w:sz w:val="24"/>
          <w:szCs w:val="24"/>
        </w:rPr>
        <w:t>конкурс</w:t>
      </w:r>
      <w:r w:rsidRPr="00BE68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766E" w:rsidRPr="00BE6876" w:rsidRDefault="00D90BB3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юных</w:t>
      </w:r>
      <w:r w:rsidR="005D282F" w:rsidRPr="00BE6876">
        <w:rPr>
          <w:rFonts w:ascii="Times New Roman" w:hAnsi="Times New Roman" w:cs="Times New Roman"/>
          <w:b/>
          <w:sz w:val="24"/>
          <w:szCs w:val="24"/>
        </w:rPr>
        <w:t xml:space="preserve"> исследовател</w:t>
      </w:r>
      <w:r w:rsidRPr="00BE6876">
        <w:rPr>
          <w:rFonts w:ascii="Times New Roman" w:hAnsi="Times New Roman" w:cs="Times New Roman"/>
          <w:b/>
          <w:sz w:val="24"/>
          <w:szCs w:val="24"/>
        </w:rPr>
        <w:t>ей окружающей среды</w:t>
      </w:r>
    </w:p>
    <w:p w:rsidR="00FC766E" w:rsidRPr="00BE6876" w:rsidRDefault="00FC766E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827" w:rsidRPr="00BE6876" w:rsidRDefault="005D282F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Номинация</w:t>
      </w:r>
    </w:p>
    <w:p w:rsidR="00FC766E" w:rsidRPr="00BE6876" w:rsidRDefault="005D282F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 xml:space="preserve"> «Экологи</w:t>
      </w:r>
      <w:r w:rsidR="00D90BB3" w:rsidRPr="00BE6876">
        <w:rPr>
          <w:rFonts w:ascii="Times New Roman" w:hAnsi="Times New Roman" w:cs="Times New Roman"/>
          <w:b/>
          <w:sz w:val="24"/>
          <w:szCs w:val="24"/>
        </w:rPr>
        <w:t>ческий мониторинг</w:t>
      </w:r>
      <w:r w:rsidRPr="00BE6876">
        <w:rPr>
          <w:rFonts w:ascii="Times New Roman" w:hAnsi="Times New Roman" w:cs="Times New Roman"/>
          <w:b/>
          <w:sz w:val="24"/>
          <w:szCs w:val="24"/>
        </w:rPr>
        <w:t>»</w:t>
      </w:r>
    </w:p>
    <w:p w:rsidR="00FC766E" w:rsidRPr="00BE6876" w:rsidRDefault="00FC766E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66E" w:rsidRPr="00BE6876" w:rsidRDefault="005D282F" w:rsidP="00BE6876">
      <w:pPr>
        <w:spacing w:line="36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«</w:t>
      </w:r>
      <w:r w:rsidR="00FC766E" w:rsidRPr="00BE6876">
        <w:rPr>
          <w:rFonts w:ascii="Times New Roman" w:hAnsi="Times New Roman" w:cs="Times New Roman"/>
          <w:b/>
          <w:sz w:val="24"/>
          <w:szCs w:val="24"/>
        </w:rPr>
        <w:t>Способы повышения плодородия почвы</w:t>
      </w:r>
      <w:r w:rsidRPr="00BE6876">
        <w:rPr>
          <w:rFonts w:ascii="Times New Roman" w:hAnsi="Times New Roman" w:cs="Times New Roman"/>
          <w:b/>
          <w:sz w:val="24"/>
          <w:szCs w:val="24"/>
        </w:rPr>
        <w:t>»</w:t>
      </w:r>
      <w:r w:rsidR="00FC766E" w:rsidRPr="00BE68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766E" w:rsidRPr="00BE6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C766E" w:rsidRPr="00BE6876" w:rsidRDefault="000A1827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D282F" w:rsidRPr="00BE6876" w:rsidRDefault="005D282F" w:rsidP="00BE6876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Автор</w:t>
      </w:r>
      <w:r w:rsidRPr="00BE6876">
        <w:rPr>
          <w:rFonts w:ascii="Times New Roman" w:hAnsi="Times New Roman" w:cs="Times New Roman"/>
          <w:sz w:val="24"/>
          <w:szCs w:val="24"/>
        </w:rPr>
        <w:t xml:space="preserve"> –</w:t>
      </w:r>
      <w:r w:rsidR="00BE1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821">
        <w:rPr>
          <w:rFonts w:ascii="Times New Roman" w:hAnsi="Times New Roman" w:cs="Times New Roman"/>
          <w:sz w:val="24"/>
          <w:szCs w:val="24"/>
        </w:rPr>
        <w:t>Шахбанова</w:t>
      </w:r>
      <w:proofErr w:type="spellEnd"/>
      <w:r w:rsidR="008B1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821">
        <w:rPr>
          <w:rFonts w:ascii="Times New Roman" w:hAnsi="Times New Roman" w:cs="Times New Roman"/>
          <w:sz w:val="24"/>
          <w:szCs w:val="24"/>
        </w:rPr>
        <w:t>Гюлизар</w:t>
      </w:r>
      <w:proofErr w:type="spellEnd"/>
      <w:r w:rsidR="008B1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821">
        <w:rPr>
          <w:rFonts w:ascii="Times New Roman" w:hAnsi="Times New Roman" w:cs="Times New Roman"/>
          <w:sz w:val="24"/>
          <w:szCs w:val="24"/>
        </w:rPr>
        <w:t>Палатовна</w:t>
      </w:r>
      <w:proofErr w:type="spellEnd"/>
      <w:r w:rsidRPr="00BE6876">
        <w:rPr>
          <w:rFonts w:ascii="Times New Roman" w:hAnsi="Times New Roman" w:cs="Times New Roman"/>
          <w:sz w:val="24"/>
          <w:szCs w:val="24"/>
        </w:rPr>
        <w:t>,</w:t>
      </w:r>
    </w:p>
    <w:p w:rsidR="005D282F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E6876">
        <w:rPr>
          <w:rFonts w:ascii="Times New Roman" w:hAnsi="Times New Roman" w:cs="Times New Roman"/>
          <w:sz w:val="24"/>
          <w:szCs w:val="24"/>
        </w:rPr>
        <w:t>обучающаяся</w:t>
      </w:r>
      <w:proofErr w:type="gramEnd"/>
      <w:r w:rsidRPr="00BE6876">
        <w:rPr>
          <w:rFonts w:ascii="Times New Roman" w:hAnsi="Times New Roman" w:cs="Times New Roman"/>
          <w:sz w:val="24"/>
          <w:szCs w:val="24"/>
        </w:rPr>
        <w:t xml:space="preserve"> объединения </w:t>
      </w: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>«Лекарственные растения»</w:t>
      </w: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>ГБУ ДО РД « МАН РД»</w:t>
      </w: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 xml:space="preserve">Руководитель- </w:t>
      </w:r>
      <w:r w:rsidRPr="00BE6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 xml:space="preserve"> Ибрагимова </w:t>
      </w:r>
      <w:proofErr w:type="spellStart"/>
      <w:r w:rsidRPr="00BE6876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BE6876">
        <w:rPr>
          <w:rFonts w:ascii="Times New Roman" w:hAnsi="Times New Roman" w:cs="Times New Roman"/>
          <w:sz w:val="24"/>
          <w:szCs w:val="24"/>
        </w:rPr>
        <w:t xml:space="preserve"> Магомедовна, </w:t>
      </w:r>
    </w:p>
    <w:p w:rsidR="00FC766E" w:rsidRPr="00BE6876" w:rsidRDefault="00FC766E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 xml:space="preserve">ПДО «МАН РД» </w:t>
      </w:r>
    </w:p>
    <w:p w:rsidR="005D1484" w:rsidRDefault="005D1484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C83" w:rsidRPr="00BE6876" w:rsidRDefault="00BE1C83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766E" w:rsidRPr="00BE6876" w:rsidRDefault="00FC766E" w:rsidP="00BE687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Махачкала 2018</w:t>
      </w:r>
      <w:r w:rsidR="005D282F" w:rsidRPr="00BE6876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Pr="00BE68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C766E" w:rsidRPr="00BE6876" w:rsidRDefault="00FC766E" w:rsidP="00BE6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AE7" w:rsidRPr="00BE6876" w:rsidRDefault="00512AE7" w:rsidP="00BE68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Введение………………………………………………………3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обзор………………………………………….5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</w:t>
      </w:r>
      <w:r w:rsidR="00FC766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дика исследования……………………………………  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</w:t>
      </w:r>
      <w:r w:rsidR="00FC766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таты исследования…………………………………...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</w:p>
    <w:p w:rsidR="00512AE7" w:rsidRPr="00BE6876" w:rsidRDefault="00FC766E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 ………………………………………………………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Заключение </w:t>
      </w:r>
      <w:r w:rsidR="00FC766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</w:t>
      </w:r>
      <w:r w:rsidR="00FC766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ользованной литературы………………………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12AE7" w:rsidRPr="00BE6876" w:rsidRDefault="00512AE7" w:rsidP="00BE68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36F79" w:rsidRDefault="00512AE7" w:rsidP="00236F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F7F5C" w:rsidRDefault="00EF7F5C" w:rsidP="00236F7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Аннотация</w:t>
      </w:r>
    </w:p>
    <w:p w:rsidR="00537E06" w:rsidRDefault="00EF7F5C" w:rsidP="00236F79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>Способы повышения плодородия почвы</w:t>
      </w:r>
    </w:p>
    <w:p w:rsidR="00972102" w:rsidRDefault="00BE1C83" w:rsidP="00972102">
      <w:pPr>
        <w:shd w:val="clear" w:color="auto" w:fill="FFFFFF"/>
        <w:spacing w:after="0" w:line="276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Шахбанова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Гюлизар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Палатовна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37E06" w:rsidRPr="00BE68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7E06" w:rsidRPr="00BE6876">
        <w:rPr>
          <w:rFonts w:ascii="Times New Roman" w:hAnsi="Times New Roman" w:cs="Times New Roman"/>
          <w:sz w:val="24"/>
          <w:szCs w:val="24"/>
        </w:rPr>
        <w:t>обучающаяся</w:t>
      </w:r>
      <w:proofErr w:type="gramEnd"/>
      <w:r w:rsidR="00537E06" w:rsidRPr="00BE6876">
        <w:rPr>
          <w:rFonts w:ascii="Times New Roman" w:hAnsi="Times New Roman" w:cs="Times New Roman"/>
          <w:sz w:val="24"/>
          <w:szCs w:val="24"/>
        </w:rPr>
        <w:t xml:space="preserve"> объединения «Лекарственные растения» </w:t>
      </w:r>
    </w:p>
    <w:p w:rsidR="00537E06" w:rsidRDefault="00537E06" w:rsidP="00972102">
      <w:pPr>
        <w:shd w:val="clear" w:color="auto" w:fill="FFFFFF"/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>ГБУ ДО РД «Малая академия наук Республики Дагестан».</w:t>
      </w:r>
    </w:p>
    <w:p w:rsidR="00236F79" w:rsidRPr="00BE6876" w:rsidRDefault="00236F79" w:rsidP="00972102">
      <w:pPr>
        <w:shd w:val="clear" w:color="auto" w:fill="FFFFFF"/>
        <w:spacing w:after="0" w:line="276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EF7F5C" w:rsidRPr="00BE6876" w:rsidRDefault="00537E06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 мире проблема повышения плодородия является проблемой номер один, так как, только на плодородной почве можно получить хороший урожай и обеспечить население продуктами питания. Восстановить плодородие почвы можно несколькими путями. Один из них повышение плодородия возвращением в почву отходов производства в виде компоста.</w:t>
      </w:r>
    </w:p>
    <w:p w:rsidR="00537E06" w:rsidRPr="00BE6876" w:rsidRDefault="00537E06" w:rsidP="00972102">
      <w:pPr>
        <w:shd w:val="clear" w:color="auto" w:fill="FFFFFF"/>
        <w:spacing w:after="0" w:line="360" w:lineRule="auto"/>
        <w:ind w:left="-567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 работы: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лучшего  способа приготовления компоста.              </w:t>
      </w:r>
    </w:p>
    <w:p w:rsidR="00537E06" w:rsidRPr="00BE6876" w:rsidRDefault="00537E06" w:rsidP="00972102">
      <w:pPr>
        <w:shd w:val="clear" w:color="auto" w:fill="FFFFFF"/>
        <w:spacing w:after="0" w:line="360" w:lineRule="auto"/>
        <w:ind w:left="-567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Задачи:</w:t>
      </w:r>
    </w:p>
    <w:p w:rsidR="00537E06" w:rsidRPr="00BE6876" w:rsidRDefault="00537E06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Изучить различные литературные источники выделить наиболее распространенные       способы формирования компостной кучи.</w:t>
      </w:r>
    </w:p>
    <w:p w:rsidR="00972102" w:rsidRDefault="00537E06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Провести анализ качества почвы на разных участках пришкольной территории,  выяснить какие из них особо остро нуждаются в удобрении.</w:t>
      </w:r>
    </w:p>
    <w:p w:rsidR="00972102" w:rsidRDefault="00537E06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Выявить  лучший способ получения готового компостного удобрения.</w:t>
      </w:r>
    </w:p>
    <w:p w:rsidR="00972102" w:rsidRDefault="00972102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7E0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исследования - пришкольная территория.</w:t>
      </w:r>
    </w:p>
    <w:p w:rsidR="00537E06" w:rsidRPr="00BE6876" w:rsidRDefault="00972102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7E0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исследования – компостная куча.</w:t>
      </w:r>
    </w:p>
    <w:p w:rsidR="00537E06" w:rsidRPr="00BE6876" w:rsidRDefault="00537E06" w:rsidP="00972102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Исследование проводится на пришкольной территории МБОУ </w:t>
      </w:r>
      <w:r w:rsidR="005D1484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«Многопрофильная гимназия №38»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2017года.</w:t>
      </w:r>
    </w:p>
    <w:p w:rsidR="00823D14" w:rsidRDefault="00823D14" w:rsidP="00972102">
      <w:pPr>
        <w:shd w:val="clear" w:color="auto" w:fill="FFFFFF"/>
        <w:spacing w:after="0" w:line="36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физические и химические свойств почвы:</w:t>
      </w:r>
      <w:r w:rsidRPr="0082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</w:t>
      </w:r>
      <w:r w:rsidR="00236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минеральн</w:t>
      </w:r>
      <w:r w:rsidR="00236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состав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2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2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36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влагоемкость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2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водопроницаемость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содержания воздуха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2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почвенной вытяжки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качественный анализ на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гумуса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засоленности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823D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бнаружение тяжелых металлов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37E06" w:rsidRPr="00BE6876" w:rsidRDefault="00537E06" w:rsidP="00972102">
      <w:pPr>
        <w:shd w:val="clear" w:color="auto" w:fill="FFFFFF"/>
        <w:spacing w:after="0" w:line="36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</w:t>
      </w:r>
    </w:p>
    <w:p w:rsidR="00BE6876" w:rsidRPr="00BE6876" w:rsidRDefault="00537E06" w:rsidP="00972102">
      <w:pPr>
        <w:shd w:val="clear" w:color="auto" w:fill="FFFFFF"/>
        <w:spacing w:after="0" w:line="36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выполненной нами работы мы установили способы повышения плодородия почвы и способы приготовления компостного удобрения. Определили физический и химический состав почвы пришкольной территории, установив, что причиной снижения плодородия является низкое содержание органических веществ в почве. Несмотря что школа находится в 50м от трассы и рядом гаражным кооперативом</w:t>
      </w:r>
      <w:r w:rsidR="005D1484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свинца незначительное. Сформировали два вида компостных куч и провели анализ динамики изменения температуры в каждой, установив, что в компосте с дождевыми червями температура регистрировалась несколько ниже, чем в компосте после обработки горячей водой.  При вскрытии компостных куч обнаружили компост с дождевыми червями </w:t>
      </w:r>
      <w:r w:rsidR="005D1484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один год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готов, а обработанный горячей водой еще не готов и потребуется еще год.</w:t>
      </w:r>
      <w:r w:rsidR="00BE687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E1C83" w:rsidRDefault="00BE6876" w:rsidP="00972102">
      <w:pPr>
        <w:shd w:val="clear" w:color="auto" w:fill="FFFFFF"/>
        <w:spacing w:after="0" w:line="360" w:lineRule="auto"/>
        <w:ind w:left="-567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работы - выявление лучшего  способа приготовления компоста достигнута.</w:t>
      </w:r>
    </w:p>
    <w:p w:rsidR="003D1C42" w:rsidRDefault="00512AE7" w:rsidP="003D1C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Введение</w:t>
      </w:r>
      <w:r w:rsidR="003D1C42" w:rsidRPr="003D1C4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</w:t>
      </w:r>
    </w:p>
    <w:p w:rsidR="003D1C42" w:rsidRPr="003D1C42" w:rsidRDefault="003D1C42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</w:pPr>
      <w:r w:rsidRPr="00AF1973">
        <w:rPr>
          <w:rFonts w:ascii="Times New Roman" w:hAnsi="Times New Roman" w:cs="Times New Roman"/>
          <w:color w:val="424242"/>
          <w:sz w:val="24"/>
          <w:szCs w:val="24"/>
        </w:rPr>
        <w:t>Исключительная роль почвы в развитии жизни на Земле, обеспечении человека необходимой продукцией и другими средствами существования, в выполнении ею важнейших экологических функций определяет необходимость охраны почв. Эта задача обусловливается также ограниченностью почвенных ресурсов, возобновление которых невозможно или сопряжено с большими затратами.</w:t>
      </w:r>
    </w:p>
    <w:p w:rsidR="003D1C42" w:rsidRPr="00AF1973" w:rsidRDefault="003D1C42" w:rsidP="00B46977">
      <w:pPr>
        <w:pStyle w:val="a3"/>
        <w:spacing w:before="150" w:beforeAutospacing="0" w:after="150" w:afterAutospacing="0" w:line="360" w:lineRule="auto"/>
        <w:ind w:left="-284" w:right="150" w:firstLine="568"/>
        <w:jc w:val="both"/>
        <w:rPr>
          <w:iCs/>
          <w:color w:val="424242"/>
        </w:rPr>
      </w:pPr>
      <w:r w:rsidRPr="00AF1973">
        <w:rPr>
          <w:iCs/>
          <w:color w:val="424242"/>
        </w:rPr>
        <w:t>Основные потери продуктивности земель и их плодородия связаны с эрозией, вторичным засолением орошаемых почв,  нарушениями растительности и по</w:t>
      </w:r>
      <w:proofErr w:type="gramStart"/>
      <w:r w:rsidRPr="00AF1973">
        <w:rPr>
          <w:iCs/>
          <w:color w:val="424242"/>
        </w:rPr>
        <w:t>чв в св</w:t>
      </w:r>
      <w:proofErr w:type="gramEnd"/>
      <w:r w:rsidRPr="00AF1973">
        <w:rPr>
          <w:iCs/>
          <w:color w:val="424242"/>
        </w:rPr>
        <w:t>язи с разработкой ископаемых, отчуждением земель под строительство населенных пунктов, промышленных предприятий, дорог и т. д., а также в связи с загрязнением различными вредными веществами.</w:t>
      </w:r>
    </w:p>
    <w:p w:rsidR="003D1C42" w:rsidRPr="00AF1973" w:rsidRDefault="003D1C42" w:rsidP="00B46977">
      <w:pPr>
        <w:pStyle w:val="a3"/>
        <w:spacing w:before="150" w:beforeAutospacing="0" w:after="150" w:afterAutospacing="0" w:line="360" w:lineRule="auto"/>
        <w:ind w:left="-284" w:right="150" w:firstLine="568"/>
        <w:jc w:val="both"/>
        <w:rPr>
          <w:iCs/>
          <w:color w:val="424242"/>
        </w:rPr>
      </w:pPr>
      <w:r w:rsidRPr="00AF1973">
        <w:rPr>
          <w:iCs/>
          <w:color w:val="424242"/>
        </w:rPr>
        <w:t>Снижение почвенного плодородия связано также с переуплотнением почв тяжелыми машинами и орудиями, потерей гумуса (</w:t>
      </w:r>
      <w:proofErr w:type="spellStart"/>
      <w:r w:rsidRPr="00AF1973">
        <w:rPr>
          <w:iCs/>
          <w:color w:val="424242"/>
        </w:rPr>
        <w:t>дегумификацией</w:t>
      </w:r>
      <w:proofErr w:type="spellEnd"/>
      <w:r w:rsidRPr="00AF1973">
        <w:rPr>
          <w:iCs/>
          <w:color w:val="424242"/>
        </w:rPr>
        <w:t>) и утратой почвами структуры.</w:t>
      </w:r>
    </w:p>
    <w:p w:rsidR="003D1C42" w:rsidRPr="003D1C42" w:rsidRDefault="003D1C42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1C4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Задачи сохранения, восстановления и улучшения почвенных ресурсов составляют важнейший раздел </w:t>
      </w:r>
      <w:proofErr w:type="spellStart"/>
      <w:r w:rsidRPr="003D1C4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экологизации</w:t>
      </w:r>
      <w:proofErr w:type="spellEnd"/>
      <w:r w:rsidRPr="003D1C4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деятельности человека в сфере сельскохозяйственного производства. Экологические последствия</w:t>
      </w:r>
      <w:r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истощения и</w:t>
      </w:r>
      <w:r w:rsidRPr="003D1C42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 загрязнения почв проявляются позже загрязнений атмосферы и гидросферы, однако они более устойчивы и долговременны. 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 мире 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повышения плодородия является проблемой номер один, так как, только на плодородной почве можно получить хороший урожай</w:t>
      </w:r>
      <w:r w:rsidR="00FC766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обеспечить население продуктами питания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Восстановить плодородие почвы можно несколькими путями. Один из них повышение плодородия возвращением в почву отходов производства в виде компоста. В мире в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опросами компостирования занимаются предприятия, фермерские хозяйства, научно-производственные объединения. К сожалению, в нашей стране во многих случаях производство и практическое использование компостов широко не распространенно. Отечественная научно-исследовательская работа в этом направлении находится на начальном этапе развития. В отечественной научной литературе содержатся весьма малочисленные и нередко противоречивые сведения по агробиологической, эколого-экономической оценке компостов, влиянию их на плодородие различных типов почв. Поэтому нами было принято решение начать работу по формированию компоста и изучению его влияния на почву пришкольной территории.</w:t>
      </w:r>
    </w:p>
    <w:p w:rsidR="00D90BB3" w:rsidRPr="00BE6876" w:rsidRDefault="00512AE7" w:rsidP="00B46977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многих странах мира компостирование органических отходов давно стало отраслью индустрии по их переработке в удобрения и «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почвоулучшители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Однако на данный момент в мире не существует единого стандарта качества компостов, а в России такие нормативные документы вовсе отсутствуют. Также литературные источники по данной теме не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отличаются</w:t>
      </w:r>
      <w:r w:rsidR="00D90BB3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разнообразием.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E68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 работы: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лучшего  способа приготовления компоста.              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Изучить различные литературные источники выделить наиболее распространенные </w:t>
      </w:r>
      <w:r w:rsidR="00F41E9D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формирования компостной кучи.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Провести анализ качества почвы на разных участках пришкольной территории, </w:t>
      </w:r>
      <w:r w:rsidR="00F41E9D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выяснить какие из них особо остро нуждаются в удобрении.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Выявить  лучший способ получения готового компостного удобрения.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 исследования - пришкольная территория.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исследования – компостная куча.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проводится на при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школьной территории МБОУ</w:t>
      </w:r>
      <w:r w:rsidR="0053206A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206A" w:rsidRPr="00BE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Многопрофильная гимназия №</w:t>
      </w:r>
      <w:r w:rsidR="005D1484" w:rsidRPr="00BE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3206A" w:rsidRPr="00BE68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38</w:t>
      </w:r>
      <w:r w:rsidR="00B469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2017года.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рассчитана на период 2017-2018 год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работы: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- 2017 год весна - лето реализовать первые две задачи.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2017 год лето – осень начать формирование компостной кучи.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осень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2017 –</w:t>
      </w:r>
      <w:r w:rsidR="005D1484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466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осень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2018 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года </w:t>
      </w:r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результаты</w:t>
      </w:r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формированию компоста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Литературный обзор</w:t>
      </w:r>
    </w:p>
    <w:p w:rsidR="007D48B8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Изучив различные источники информации мы выяснили</w:t>
      </w:r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существуют способы определения качества почвы которыми можно воспользоваться в условиях школьного кабинета биологии и химии. </w:t>
      </w:r>
    </w:p>
    <w:p w:rsidR="00512AE7" w:rsidRPr="00BE6876" w:rsidRDefault="007D48B8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етод взятия пробы – </w:t>
      </w:r>
      <w:proofErr w:type="spellStart"/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квадратировани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позволяющие провести физический анализ почвы: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механического и минерального состава почвы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3D3446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структуры почвы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D48B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</w:t>
      </w:r>
      <w:proofErr w:type="spellStart"/>
      <w:r w:rsidR="007D48B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влагоё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мкости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почвы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3D3446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водопроницаемости почвы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содержания воздуха в почвенном образце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позволяющие провести химический анализ почвы: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почвенной вытяжки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Определение содержания гумуса в почве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засоленности почвы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Обнаружение тяжелых металлов в почве.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мы начали изучать</w:t>
      </w:r>
      <w:r w:rsidR="00D90BB3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какими способами, возможно</w:t>
      </w:r>
      <w:r w:rsidR="00D90BB3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повышать плодородие и как следствие улучшать качество почвы пришкольной территории. На основе рассмотрения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различных источников информации мы определили следующие способы повышения плодородия почвы:</w:t>
      </w:r>
    </w:p>
    <w:p w:rsidR="00512AE7" w:rsidRPr="00BE6876" w:rsidRDefault="00512AE7" w:rsidP="00B46977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севооборота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Большую роль в повышении плодородия почвы выполняет правильно организованный севооборот. Суть его заключается в том, что однолетние и двухлетние культуры на прежнее место следует высаживать не раньше чем через 5 лет. Поэтому каждый год рекомендовано менять место высевания растений.</w:t>
      </w:r>
      <w:r w:rsidR="002E449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A795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E449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озволить</w:t>
      </w:r>
      <w:r w:rsidR="000A795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себе </w:t>
      </w:r>
      <w:proofErr w:type="spellStart"/>
      <w:r w:rsidR="000A795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культурооборот</w:t>
      </w:r>
      <w:proofErr w:type="spellEnd"/>
      <w:r w:rsidR="000A795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E449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 трудно, так как площади под посев однолетних и двулетних  культур мало</w:t>
      </w:r>
      <w:r w:rsidR="000A795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приходится использовать имеющуюся территорию под красиво цветущие декоративн</w:t>
      </w:r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0A795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растения</w:t>
      </w:r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двух</w:t>
      </w:r>
      <w:r w:rsidR="00546A7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трёх</w:t>
      </w:r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семейств.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Использование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дождевых червей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0EAE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таким распространенным, но эффективным и все больше приобретающим популярность методом является восстановление плодородия почвы при помощи 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дождевых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червей. </w:t>
      </w:r>
      <w:r w:rsidR="005D1484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литературным данным преимущество име</w:t>
      </w:r>
      <w:r w:rsidR="00DC041D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D1484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="00DC041D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калифорнийский червь, но у нас его не было и мы решили </w:t>
      </w:r>
      <w:r w:rsidR="00DA1DA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дождевой червь обыкновенный - </w:t>
      </w:r>
      <w:proofErr w:type="spellStart"/>
      <w:r w:rsidR="00DA1DA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="008C371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</w:t>
      </w:r>
      <w:r w:rsidR="00DA1DA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mbricus</w:t>
      </w:r>
      <w:proofErr w:type="spellEnd"/>
      <w:r w:rsidR="00DA1DA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A1DA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terrestris</w:t>
      </w:r>
      <w:proofErr w:type="spellEnd"/>
      <w:r w:rsidR="00DA1DA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Проведение термической обработки почвы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радикальных методов оздоровления почвы является ее термическая обработка, в результате которой уничтожается большое количество всевозможных вредителей и семян сорняковых растений. Основным минусом пропаривания почвы является то, что это невозможно сделать на больших площадях. Поэтому термическую обработку почвы применяют в основном в парниках и теплицах.</w:t>
      </w:r>
    </w:p>
    <w:p w:rsidR="00512AE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Внесение органических удобрений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Внесение золы, навоза и компоста является одним из наиболее проверенных способов восстановления плодородия почвы.</w:t>
      </w:r>
      <w:r w:rsidR="007D48B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городе золу найти не так легко, так же как и навоз. Да и машина навоза стоит 10 тысяч рублей. Слишком дорого для школы.</w:t>
      </w:r>
    </w:p>
    <w:p w:rsidR="00512AE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Смешанная посадка растений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широко применяется смешанная посадка, суть которой заключается в том, что рядом с основным растением высаживается так называемое растение-спутник. В результате правильного соседства достигаются улучшение состояния растений, снижение заболеваемости, улучшение вкуса плодов. При помощи этого способа можно избежать истощения почвы на определенном участке. В качестве соседей используют, например, базилик, чабрец, бархатцы, ромашку. Эти растения высаживают между грядками или вдоль бордюра. Помимо всех перечисленных преимуществ, они также привлекают пчел, что повышает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опыляемость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 растения и приводит к повышению его урожайности.</w:t>
      </w:r>
    </w:p>
    <w:p w:rsidR="00512AE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Отдых для почвы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Необходимо дать почве отдохнуть. То есть не засевать ее никакими культурами в течение года, в то же время</w:t>
      </w:r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прекращая обработку: внесение удобрений, прополку, мульчирование. Осенью отдыхающий участок перекапывается таким образом, чтобы верхний слой почвы оказался внизу.</w:t>
      </w:r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12AE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Посев </w:t>
      </w:r>
      <w:proofErr w:type="spellStart"/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сидератов</w:t>
      </w:r>
      <w:proofErr w:type="spellEnd"/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2D46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действенным способом повышения плодородия почвы считается посев так называемых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сидератов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растений, богатых содержанием азота, крахмала, белка. К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сидератам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относятся</w:t>
      </w:r>
      <w:r w:rsidR="00D840C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горох </w:t>
      </w:r>
      <w:proofErr w:type="spellStart"/>
      <w:r w:rsidR="00D840C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пелюшка</w:t>
      </w:r>
      <w:proofErr w:type="spellEnd"/>
      <w:r w:rsidR="00D840C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рожь, овес, горчица, подсолнечник и т. д. Правильный посев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сидератов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производится в конце августа — в сентябре, когда собран основной урожай. Растения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сидераты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выращивают до начала цветения и </w:t>
      </w:r>
      <w:proofErr w:type="gramStart"/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перекапывают почву переворачивая</w:t>
      </w:r>
      <w:proofErr w:type="gramEnd"/>
      <w:r w:rsidR="00233A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запахивают зеленые растения для дальнейшего перегнивания и обогащения почвы органическим удобрением.</w:t>
      </w:r>
      <w:r w:rsidR="00546A7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46A7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способе нам пришлось бы встречать детей с перекопанными участками, что не желательно.</w:t>
      </w:r>
    </w:p>
    <w:p w:rsidR="00470EAE" w:rsidRPr="00BE6876" w:rsidRDefault="00233AE5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Рассмотрев все преимущества и недостатки каждого способа, нами был выбран способ внесения органического удобрения – типа компост. Компостные удобрения нужны нам как можно скорее, поэтому мы задались целью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выяснить, каким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пособом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быстрее всего приготовить компостное удобрение. Нами было сформировано две компостные кучи на территории заднего двора школы</w:t>
      </w:r>
      <w:r w:rsidR="00546A7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опавшей листвы и веточек тополя.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формирование происходило с учетом всех правил. 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Первую </w:t>
      </w:r>
      <w:proofErr w:type="gramStart"/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кучу</w:t>
      </w:r>
      <w:proofErr w:type="gramEnd"/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закладке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полили горячей водой. 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Вторую -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поливал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водопроводной 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холодной 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водой и посел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туда два десятка дождевых червей.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 исследования</w:t>
      </w:r>
      <w:r w:rsidR="00470EAE"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Описательный метод – применялся нами на протяжении всего исследования. Он заключается в поиске уже существующих фактов и доказательств.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Сравнительный метод – использовался при определении лучшего способа повышения плодородия почвы и при сравнении динамики температуры в компостных кучах.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Экспериментальный метод – использовался самое продолжительное время в ходе работы и заключался в отслеживании динамики температуры в различных видах компоста.</w:t>
      </w:r>
    </w:p>
    <w:p w:rsidR="00512AE7" w:rsidRPr="00BE6876" w:rsidRDefault="00802D46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определения состояния почвы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опытного участка 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использованы следующие методики: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взятие средней пробы методом </w:t>
      </w:r>
      <w:proofErr w:type="spellStart"/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квадратирования</w:t>
      </w:r>
      <w:proofErr w:type="spellEnd"/>
      <w:r w:rsidR="00802D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Поскольку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проба, взятая для анализа, должна характеризовать все свойства исследуемой почвы, на подготовку образца к взятию этой пробы мы обратили особое внимание.</w:t>
      </w:r>
    </w:p>
    <w:p w:rsidR="00512AE7" w:rsidRPr="00BE6876" w:rsidRDefault="00546A7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четырех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мест пришкольн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участк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36D50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взяли приблизительно по 200 г почвы. Методом </w:t>
      </w:r>
      <w:proofErr w:type="spellStart"/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квадратирования</w:t>
      </w:r>
      <w:proofErr w:type="spellEnd"/>
      <w:r w:rsidR="00887AAA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7AAA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пяти мест, 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отобрали опытный образец массой примерно 400 г. Около 200 г почвы оставили для проведения опытов по изучению физических свойств почвы. Остальное количество использовали для приготовления почвенной вытяжки.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</w:t>
      </w:r>
      <w:r w:rsidR="003D3446" w:rsidRPr="00BE6876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 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механического и минерального состава почвы.</w:t>
      </w:r>
    </w:p>
    <w:p w:rsidR="00F04BF8" w:rsidRPr="00BE6876" w:rsidRDefault="00F04BF8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6876">
        <w:rPr>
          <w:rFonts w:ascii="Times New Roman" w:hAnsi="Times New Roman" w:cs="Times New Roman"/>
          <w:color w:val="000000"/>
          <w:sz w:val="24"/>
          <w:szCs w:val="24"/>
        </w:rPr>
        <w:t xml:space="preserve">Для определения механического состава почвы </w:t>
      </w:r>
      <w:r w:rsidR="004E1B82" w:rsidRPr="00BE6876">
        <w:rPr>
          <w:rFonts w:ascii="Times New Roman" w:hAnsi="Times New Roman" w:cs="Times New Roman"/>
          <w:color w:val="000000"/>
          <w:sz w:val="24"/>
          <w:szCs w:val="24"/>
        </w:rPr>
        <w:t xml:space="preserve">чаще </w:t>
      </w:r>
      <w:r w:rsidRPr="00BE6876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Pr="00BE6876">
        <w:rPr>
          <w:rFonts w:ascii="Times New Roman" w:hAnsi="Times New Roman" w:cs="Times New Roman"/>
          <w:color w:val="000000"/>
          <w:sz w:val="24"/>
          <w:szCs w:val="24"/>
        </w:rPr>
        <w:softHyphen/>
        <w:t>пользуют</w:t>
      </w:r>
      <w:r w:rsidRPr="00BE6876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E68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мокрый метод определения механического со</w:t>
      </w:r>
      <w:r w:rsidRPr="00BE6876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става (</w:t>
      </w:r>
      <w:r w:rsidRPr="00BE6876">
        <w:rPr>
          <w:rFonts w:ascii="Times New Roman" w:hAnsi="Times New Roman" w:cs="Times New Roman"/>
          <w:iCs/>
          <w:color w:val="000000"/>
          <w:sz w:val="24"/>
          <w:szCs w:val="24"/>
        </w:rPr>
        <w:t>метод раскатывания шнура)</w:t>
      </w:r>
      <w:r w:rsidRPr="00BE6876">
        <w:rPr>
          <w:rFonts w:ascii="Times New Roman" w:hAnsi="Times New Roman" w:cs="Times New Roman"/>
          <w:color w:val="000000"/>
          <w:sz w:val="24"/>
          <w:szCs w:val="24"/>
        </w:rPr>
        <w:t>: для этого почву смачивают и разминают пальцами до консистенции теста (такое состояние, когда вода из почвы не отжимается, но почва поблескивает от воды и мажется). Хорошо размятую почву раскатывают на ладони в шнур толщиной около 3 мм и сворачивают в колечко диаметром около 3 см. Вид этого шнура и будет показателем механического со</w:t>
      </w:r>
      <w:r w:rsidRPr="00BE6876">
        <w:rPr>
          <w:rFonts w:ascii="Times New Roman" w:hAnsi="Times New Roman" w:cs="Times New Roman"/>
          <w:color w:val="000000"/>
          <w:sz w:val="24"/>
          <w:szCs w:val="24"/>
        </w:rPr>
        <w:softHyphen/>
        <w:t>става почвы (песок, супесь, легкий суглинок, средний суглинок, тяжелый суглинок и глина).</w:t>
      </w:r>
    </w:p>
    <w:p w:rsidR="00F04BF8" w:rsidRPr="00BE6876" w:rsidRDefault="00F04BF8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hAnsi="Times New Roman" w:cs="Times New Roman"/>
          <w:color w:val="000000"/>
          <w:sz w:val="24"/>
          <w:szCs w:val="24"/>
        </w:rPr>
        <w:t>Мы раскатали шнур и сложили в кольцо. Кольцо сложилось,  но были мелкие трещины. Почва значить тяжелый суглинок.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 структуры почвы.</w:t>
      </w:r>
      <w:r w:rsidR="00470EAE"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Взяли немного почвы, разложили её тонким слоем на блюдце и рассмотрели.</w:t>
      </w:r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Структура комковатая.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 водопроницаемости почвы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Отобрали цилиндрический образец почвы. Для этого подготовили пластмассовую баночку (удалили в ней дно) и вырезали этим цилиндром образец почвы. Налили примерно 100 мл воды в широкий сосуд и поместили в него отобранный образец. Отметили время, за которое вода полностью впиталась в почву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Водопроницаемость  3 минуты - хорошая.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Определение содержания воздуха в почвенном образце.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Отобрали цилиндрический образец почвы. Поместили образец в сосуд с водой и наблюдали, как выделяется из почвы воздух, замещаясь водой.</w:t>
      </w:r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Бурно выделялись </w:t>
      </w:r>
      <w:proofErr w:type="spellStart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пузырки</w:t>
      </w:r>
      <w:proofErr w:type="spellEnd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воздуха. 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Значить почва рыхлая, с</w:t>
      </w:r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одержание воздуха – хорошее. </w:t>
      </w:r>
    </w:p>
    <w:p w:rsidR="00E61459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Используя  почвенную вытяжку, определили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универсальной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индикаторной бумагой, опустив конец бумажной полоски пинцетом в пробирку.</w:t>
      </w:r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Сравнили с цветной  шкалой</w:t>
      </w:r>
      <w:proofErr w:type="gramStart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="00F04BF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-7, нейтральный,</w:t>
      </w:r>
      <w:r w:rsidR="00E6145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одном месте -7,5, видно во время ремонта фасада здания попал строительный мусор (известь).</w:t>
      </w:r>
    </w:p>
    <w:p w:rsidR="00512AE7" w:rsidRPr="00BE6876" w:rsidRDefault="00E61459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2AE7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12AE7"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Определение содержания гумуса в почве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 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банку поместили о</w:t>
      </w:r>
      <w:r w:rsidR="00E6145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бразец почвы объемом около 300см</w:t>
      </w:r>
      <w:r w:rsidR="00E61459"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E6145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е. (наполнили почвой баночку вместимостью 300 мл.) и пересыпали в литровую банку.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Залили его водой и довели уровень воды в сосуде до объема примерно 1 л. Содержимое банки взболтали перемешиванием для смачивания почвы и выхода пузырьков воздуха. Дождались расслоения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взвеси, после чего измерили линейкой значения высоты слоев отстоявшейся и всплывшей почвы линейкой.</w:t>
      </w:r>
      <w:r w:rsidR="00E6145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52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 всплывшей почвы составил – 0,8см. Почва бедная гумусом.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Изучение засоленности почвы</w:t>
      </w:r>
      <w:r w:rsidR="004E1B82"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="004E1B82" w:rsidRPr="00BE687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Качественный анализ на обнаружение: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Обнаружение </w:t>
      </w:r>
      <w:proofErr w:type="spellStart"/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сульфат-ионов</w:t>
      </w:r>
      <w:proofErr w:type="spellEnd"/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 пробирку с почвенным раствором добавили по каплям раствор соли 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BaCl</w:t>
      </w:r>
      <w:proofErr w:type="spellEnd"/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573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наличии сульфат ионов выпадает белый осадок</w:t>
      </w:r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spellStart"/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BaSO</w:t>
      </w:r>
      <w:proofErr w:type="spellEnd"/>
      <w:r w:rsidR="00470EAE"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="0091573F"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="0091573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E52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растворе обнаружили осадок. Значить в почве имеются сульфаты.</w:t>
      </w:r>
    </w:p>
    <w:p w:rsidR="004E1B82" w:rsidRPr="00BE6876" w:rsidRDefault="00AE52E5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Обнаружение карбонатов: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капнут на почву 1% раствором </w:t>
      </w:r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Start"/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Cl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наличии карбонатов почва вскипает.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Почва  нашего участка – вскипела бурно. </w:t>
      </w:r>
      <w:proofErr w:type="gramStart"/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содержатся карбонаты (соли Н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="004E1B8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D4ADF" w:rsidRPr="00BE6876" w:rsidRDefault="000D4ADF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Обнаружение хлоридов: в пробирку с почвенным раствором добавили по каплям раствор соли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AgNO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3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наличии хлоридов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AgCl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дает белый осадок.</w:t>
      </w:r>
      <w:r w:rsidR="00AE52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Раствор не дал осадка, значить</w:t>
      </w:r>
      <w:r w:rsidR="0087085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E52E5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нашей почве нет хлоридов.</w:t>
      </w:r>
    </w:p>
    <w:p w:rsidR="004E1B82" w:rsidRPr="00BE6876" w:rsidRDefault="004E1B82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самое главное чтобы эт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соли не были образованы тяжелыми металлами.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Обнаружение тяжелых металлов в почве</w:t>
      </w:r>
      <w:r w:rsidR="000D4ADF" w:rsidRPr="00BE68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Обнаружение ионов свинца: в пробирку с почвенным раствором добавили 1 мл раствора </w:t>
      </w:r>
      <w:r w:rsidR="0091573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KI</w:t>
      </w:r>
      <w:r w:rsidR="0091573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йодида калия</w:t>
      </w:r>
      <w:r w:rsidR="0091573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2B397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наличии свинца раствор окрашивается в  желтый цвет.</w:t>
      </w:r>
    </w:p>
    <w:p w:rsidR="00B468D8" w:rsidRPr="00BE6876" w:rsidRDefault="00B468D8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раствор приобрел еле заметный цвет,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кремоватый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говорит о незначительном содержании солей свинца.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Обнаружение ионов меди: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пробирку налили на 1/4 ее высоты раствор почвы, прилили в нее 2-3 мл (избыток) раствора аммиака, перемешали содержимое пробирки.</w:t>
      </w:r>
      <w:r w:rsidR="002B397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водном растворе ионы меди при наличии аммиака окрашиваются в голубой цвет.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Раствор незначительно, но изменил цвет, что говорит о низком содержании меди.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исследований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выполнения работы мы получили следующие результаты исходя из поставленных ранее задач: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 анализ</w:t>
      </w:r>
      <w:r w:rsidR="0087085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имеющийся литературы по выбранной нами теме. Мы выяснили, как провести анализ качества почвы в условиях отсутствия полноценной лаборатории. Определили наиболее распространенные способы повышения плодородия почвы и выбрали способ – внесения органического удобрения (компоста). Рассмотрели варианты приготовления компоста и с применением </w:t>
      </w:r>
      <w:r w:rsidR="0087085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горячей воды и дождевых червей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Изучено качество почвы пришкольной территории. На </w:t>
      </w:r>
      <w:r w:rsidR="0087085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ех выбранных участках результаты исследования оказались практически одинаковыми. Почва на пришкольной территории 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суглинистая.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 физический анализ определил удовлетворительную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водопроницаемость и среднюю аэрацию. Путем химического анализ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было установлено: </w:t>
      </w:r>
      <w:proofErr w:type="spellStart"/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7-7,5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является слабощелочной средой;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почва содержит небольшое количество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органических веществ, в целом не засолена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об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разце выявлено содержание сульфатов и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карбонат-ионов</w:t>
      </w:r>
      <w:proofErr w:type="spellEnd"/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почти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загрязнен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тяжелыми металлами. </w:t>
      </w:r>
      <w:r w:rsidR="0059109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что школа находится в 50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9109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от трассы и рядом гаражным кооперативом содержание свинца незначительное.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всего вышепере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численного мы сделали вывод – вследствие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малого содержания органических веществ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плодородие почвы пришкольной территории в последние годы снизилось. Можно предположить, что внесение органического удобрения – компоста значительно повысить плодородие почвы.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Определена динамика изменения температуры компостных куч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Через неделю</w:t>
      </w:r>
      <w:r w:rsidR="0087085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закладки компостных куч и весной 2018 года. </w:t>
      </w:r>
    </w:p>
    <w:p w:rsidR="00870858" w:rsidRPr="00BE6876" w:rsidRDefault="00870858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неделю после закладки компостных куч температура в первой – 23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о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во второй 21,6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о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Весной 23 апреля 2018 года температура в первой куче – </w:t>
      </w:r>
      <w:r w:rsidR="008C371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о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во второй -1</w:t>
      </w:r>
      <w:r w:rsidR="008C371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о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</w:p>
    <w:p w:rsidR="00795412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анализе видно, что температура в компосте, 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залитой горячей водой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выше. Это свидетельствует о т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ом, что процессы гниения в куче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залитой 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горячей 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водой идут быстрее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95412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при вскрытии компостных куч осенью 2018 года оказалось, что там, где дождевые черви - компост готов, а там где поливали горячей водой, листья не полностью разложились. </w:t>
      </w:r>
    </w:p>
    <w:p w:rsidR="00D0771A" w:rsidRPr="00BE6876" w:rsidRDefault="00795412" w:rsidP="00D0771A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сделать вывод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для разложения 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жестких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листьев тополя даже при поливе горячей водой одного года мало. </w:t>
      </w:r>
      <w:r w:rsidR="0053206A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Обычные д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ождевые червы с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переработкой тополиных листьев справляются на много быстрее, т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468D8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один год. </w:t>
      </w:r>
      <w:r w:rsidR="0053206A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Осенью же компост был внесен в почву.</w:t>
      </w:r>
      <w:r w:rsidR="008C371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Цель работы </w:t>
      </w:r>
      <w:r w:rsidR="00BE687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C371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лучшего  способа приготовления компоста</w:t>
      </w:r>
      <w:r w:rsid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достигнута,</w:t>
      </w:r>
      <w:r w:rsidR="00D0771A" w:rsidRPr="00D07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0771A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дальнейшем наше исследование коснется изучения влияния компостного удобрения на повышения плодородия почвы на пришкольном участке.</w:t>
      </w:r>
    </w:p>
    <w:p w:rsidR="00972102" w:rsidRDefault="00972102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02" w:rsidRDefault="00972102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02" w:rsidRDefault="00972102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</w:t>
      </w:r>
    </w:p>
    <w:p w:rsidR="00B46977" w:rsidRDefault="00512AE7" w:rsidP="00972102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выполненной нами работы мы установили способы повышения плодородия почвы и способы приготовления компостного удобрения. Определили физический и химический состав почвы пр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ишкольной территории, установив,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причиной снижения плодородия является низкое содержание органических веществ в почве.</w:t>
      </w:r>
      <w:r w:rsidR="001D64E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Несмотря что школа находится в 50м от трассы и рядом гаражным кооперативом содержание свинца незначительное.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Сформировали два вида компостных куч и провели анализ динамики изменения температуры в каждой, установив, что в компосте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дождевыми червями т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емпература регистрировалась несколько ниже,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в компосте после обработки горячей водой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вскрытии компостных куч обнаружили компост с дождевыми червями готов, а обработанный горячей водой еще не готов и потребуется еще год.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Заключение</w:t>
      </w:r>
    </w:p>
    <w:p w:rsidR="00512AE7" w:rsidRPr="00BE6876" w:rsidRDefault="00512AE7" w:rsidP="00B46977">
      <w:pPr>
        <w:shd w:val="clear" w:color="auto" w:fill="FFFFFF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тем, что работа рассчитана на 2 года мы решили </w:t>
      </w:r>
      <w:r w:rsidR="00B46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поставленны</w:t>
      </w:r>
      <w:r w:rsidR="00B46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</w:t>
      </w:r>
      <w:r w:rsidR="00B469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изучили качество почвы и начали формирование компостного удобрения. На данный момент нами установлено, что компост значительно быстрее формируется при использовании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дождевых червей. 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перспективе мы продолжим формирова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новых 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компостных куч до 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конца </w:t>
      </w:r>
      <w:r w:rsidR="003D3446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осени 201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года, а в дальнейшем наше исследование коснется изучен</w:t>
      </w:r>
      <w:r w:rsidR="00A92A99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влияния компостного удобрения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повышения плодородия почвы на пришкольном участке.</w:t>
      </w:r>
    </w:p>
    <w:p w:rsidR="001C3E3D" w:rsidRPr="00BE6876" w:rsidRDefault="001C3E3D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3E3D" w:rsidRPr="00BE6876" w:rsidRDefault="001C3E3D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3E3D" w:rsidRPr="00BE6876" w:rsidRDefault="001C3E3D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6876" w:rsidRPr="00BE6876" w:rsidRDefault="00BE6876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6977" w:rsidRDefault="00B4697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02" w:rsidRDefault="00972102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2AE7" w:rsidRPr="00BE6876" w:rsidRDefault="00512AE7" w:rsidP="00B469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использованной литературы</w:t>
      </w:r>
    </w:p>
    <w:p w:rsidR="00512AE7" w:rsidRPr="00BE6876" w:rsidRDefault="00512AE7" w:rsidP="00B4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D64E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Артамонов «Растения и чистота природной среды», Москва «Наука», 1986</w:t>
      </w:r>
    </w:p>
    <w:p w:rsidR="00512AE7" w:rsidRPr="00BE6876" w:rsidRDefault="00512AE7" w:rsidP="00B4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D64E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К.Д.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Довбан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зеленых удобрений в интенсивном земледелии. – Минск: Урожай 1981.</w:t>
      </w:r>
    </w:p>
    <w:p w:rsidR="00512AE7" w:rsidRPr="00BE6876" w:rsidRDefault="00512AE7" w:rsidP="00B4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D64E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Мир геоэкологии: сб. статей (коллектив авторов)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ГЕОС, 2008. – 296 </w:t>
      </w:r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BE6876" w:rsidRDefault="00512AE7" w:rsidP="00B4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D64EF"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А.П.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Пехов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«Биология с основами экологии», Москва, «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Экопортал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2010.- 180 </w:t>
      </w:r>
      <w:proofErr w:type="gram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2AE7" w:rsidRPr="00962D94" w:rsidRDefault="001D64EF" w:rsidP="00B4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С.У. </w:t>
      </w:r>
      <w:proofErr w:type="spellStart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Керимханов</w:t>
      </w:r>
      <w:proofErr w:type="spellEnd"/>
      <w:r w:rsidRPr="00BE6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«Почвы Дагестана» сб. статей </w:t>
      </w:r>
      <w:r w:rsidRPr="00BE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E6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</w:t>
      </w:r>
      <w:proofErr w:type="spellEnd"/>
      <w:r w:rsidRPr="00BE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НИИСХ , 1987.</w:t>
      </w:r>
      <w:r w:rsidR="0096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152с.</w:t>
      </w:r>
      <w:r w:rsidR="00512AE7" w:rsidRPr="00BE68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6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А.М. Игонин </w:t>
      </w:r>
      <w:r w:rsidR="0096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дождевых червей сайт </w:t>
      </w:r>
      <w:proofErr w:type="spellStart"/>
      <w:r w:rsidR="00BE68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ferma</w:t>
      </w:r>
      <w:proofErr w:type="spellEnd"/>
      <w:r w:rsidR="00BE6876" w:rsidRPr="00962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E68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dir</w:t>
      </w:r>
      <w:r w:rsidR="00BE6876" w:rsidRPr="00962D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BE687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BB21E4" w:rsidRDefault="00B46977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Методи</w:t>
      </w:r>
      <w:r w:rsidR="00D0771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 проведения почвенного анализа </w:t>
      </w:r>
      <w:r w:rsidR="00D0771A">
        <w:rPr>
          <w:rFonts w:ascii="Times New Roman" w:hAnsi="Times New Roman" w:cs="Times New Roman"/>
          <w:sz w:val="24"/>
          <w:szCs w:val="24"/>
        </w:rPr>
        <w:t>ВАСХНИЛ М:. 1985. 34с.</w:t>
      </w:r>
    </w:p>
    <w:p w:rsidR="00D0771A" w:rsidRPr="00BE6876" w:rsidRDefault="00D0771A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972102">
        <w:rPr>
          <w:rFonts w:ascii="Times New Roman" w:hAnsi="Times New Roman" w:cs="Times New Roman"/>
          <w:sz w:val="24"/>
          <w:szCs w:val="24"/>
        </w:rPr>
        <w:t xml:space="preserve">О.С. </w:t>
      </w:r>
      <w:r>
        <w:rPr>
          <w:rFonts w:ascii="Times New Roman" w:hAnsi="Times New Roman" w:cs="Times New Roman"/>
          <w:sz w:val="24"/>
          <w:szCs w:val="24"/>
        </w:rPr>
        <w:t>Габриелян Учебник химии 8 класса.</w:t>
      </w: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4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>ПРИЛОЖЕНИЕ</w:t>
      </w:r>
    </w:p>
    <w:p w:rsidR="001C3E3D" w:rsidRPr="00BE6876" w:rsidRDefault="001C3E3D" w:rsidP="00BE68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33417"/>
            <wp:effectExtent l="19050" t="0" r="3175" b="0"/>
            <wp:docPr id="1" name="Рисунок 1" descr="G:\сортировка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G:\сортировка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3D" w:rsidRPr="00BE6876" w:rsidRDefault="001C3E3D" w:rsidP="00BE68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sz w:val="24"/>
          <w:szCs w:val="24"/>
        </w:rPr>
        <w:t>Определение химического состава почвы.</w:t>
      </w:r>
    </w:p>
    <w:p w:rsidR="001C3E3D" w:rsidRPr="00BE6876" w:rsidRDefault="001C3E3D" w:rsidP="00BE68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37709"/>
            <wp:effectExtent l="19050" t="0" r="3175" b="0"/>
            <wp:docPr id="2" name="Рисунок 2" descr="G:\сортировка\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8" descr="G:\сортировка\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3D" w:rsidRPr="00BE6876" w:rsidRDefault="001C3E3D" w:rsidP="00BE68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3E3D" w:rsidRPr="00BE6876" w:rsidRDefault="001C3E3D" w:rsidP="00BE68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0772" w:rsidRPr="00BE6876" w:rsidRDefault="000E0772" w:rsidP="00BE687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0772" w:rsidRPr="00BE6876" w:rsidRDefault="000E0772" w:rsidP="00BE68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6">
        <w:rPr>
          <w:rFonts w:ascii="Times New Roman" w:hAnsi="Times New Roman" w:cs="Times New Roman"/>
          <w:b/>
          <w:sz w:val="24"/>
          <w:szCs w:val="24"/>
        </w:rPr>
        <w:t>Закладка компостных куч.</w:t>
      </w:r>
    </w:p>
    <w:p w:rsidR="000E0772" w:rsidRPr="00BE6876" w:rsidRDefault="000E0772" w:rsidP="00BE687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914775"/>
            <wp:effectExtent l="19050" t="0" r="9525" b="0"/>
            <wp:docPr id="3" name="Рисунок 3" descr="G:\сортировка\IMG-20181022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G:\сортировка\IMG-20181022-WA001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9" cy="39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4191000"/>
            <wp:effectExtent l="19050" t="0" r="0" b="0"/>
            <wp:docPr id="4" name="Рисунок 4" descr="G:\сортировка\IMG-20181022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G:\сортировка\IMG-20181022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72" w:rsidRPr="00BE6876" w:rsidRDefault="000E0772" w:rsidP="00BE68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6876">
        <w:rPr>
          <w:rFonts w:ascii="Times New Roman" w:hAnsi="Times New Roman" w:cs="Times New Roman"/>
          <w:b/>
          <w:bCs/>
          <w:sz w:val="24"/>
          <w:szCs w:val="24"/>
        </w:rPr>
        <w:t>Компостные кучи в октябре 2018г</w:t>
      </w:r>
      <w:r w:rsidRPr="00BE687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с дождевыми червями                        </w:t>
      </w:r>
      <w:proofErr w:type="gramStart"/>
      <w:r w:rsidRPr="00BE6876">
        <w:rPr>
          <w:rFonts w:ascii="Times New Roman" w:hAnsi="Times New Roman" w:cs="Times New Roman"/>
          <w:b/>
          <w:bCs/>
          <w:sz w:val="24"/>
          <w:szCs w:val="24"/>
        </w:rPr>
        <w:t>политый</w:t>
      </w:r>
      <w:proofErr w:type="gramEnd"/>
      <w:r w:rsidRPr="00BE6876">
        <w:rPr>
          <w:rFonts w:ascii="Times New Roman" w:hAnsi="Times New Roman" w:cs="Times New Roman"/>
          <w:b/>
          <w:bCs/>
          <w:sz w:val="24"/>
          <w:szCs w:val="24"/>
        </w:rPr>
        <w:t xml:space="preserve"> горячей водой</w:t>
      </w:r>
    </w:p>
    <w:p w:rsidR="000E0772" w:rsidRPr="00BE6876" w:rsidRDefault="000E0772" w:rsidP="00BE6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3657600"/>
            <wp:effectExtent l="19050" t="0" r="9525" b="0"/>
            <wp:docPr id="5" name="Рисунок 5" descr="G:\сортировк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G:\сортировк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BE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3657600"/>
            <wp:effectExtent l="19050" t="0" r="9525" b="0"/>
            <wp:docPr id="6" name="Рисунок 6" descr="C:\Documents and Settings\Admin\Рабочий стол\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Documents and Settings\Admin\Рабочий стол\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772" w:rsidRPr="00BE6876" w:rsidSect="00BB21E4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419" w:rsidRDefault="00BD2419" w:rsidP="002E449E">
      <w:pPr>
        <w:spacing w:after="0" w:line="240" w:lineRule="auto"/>
      </w:pPr>
      <w:r>
        <w:separator/>
      </w:r>
    </w:p>
  </w:endnote>
  <w:endnote w:type="continuationSeparator" w:id="0">
    <w:p w:rsidR="00BD2419" w:rsidRDefault="00BD2419" w:rsidP="002E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419" w:rsidRDefault="00BD2419" w:rsidP="002E449E">
      <w:pPr>
        <w:spacing w:after="0" w:line="240" w:lineRule="auto"/>
      </w:pPr>
      <w:r>
        <w:separator/>
      </w:r>
    </w:p>
  </w:footnote>
  <w:footnote w:type="continuationSeparator" w:id="0">
    <w:p w:rsidR="00BD2419" w:rsidRDefault="00BD2419" w:rsidP="002E4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92797"/>
      <w:docPartObj>
        <w:docPartGallery w:val="Page Numbers (Top of Page)"/>
        <w:docPartUnique/>
      </w:docPartObj>
    </w:sdtPr>
    <w:sdtContent>
      <w:p w:rsidR="00BE6876" w:rsidRDefault="003B0235">
        <w:pPr>
          <w:pStyle w:val="a4"/>
          <w:jc w:val="right"/>
        </w:pPr>
        <w:fldSimple w:instr=" PAGE   \* MERGEFORMAT ">
          <w:r w:rsidR="00972102">
            <w:rPr>
              <w:noProof/>
            </w:rPr>
            <w:t>12</w:t>
          </w:r>
        </w:fldSimple>
      </w:p>
    </w:sdtContent>
  </w:sdt>
  <w:p w:rsidR="00F04BF8" w:rsidRDefault="00F04BF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F3132"/>
    <w:multiLevelType w:val="hybridMultilevel"/>
    <w:tmpl w:val="C4DA8A42"/>
    <w:lvl w:ilvl="0" w:tplc="F8C06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AE7"/>
    <w:rsid w:val="00004675"/>
    <w:rsid w:val="000A1827"/>
    <w:rsid w:val="000A7956"/>
    <w:rsid w:val="000D4ADF"/>
    <w:rsid w:val="000E0772"/>
    <w:rsid w:val="001C3E3D"/>
    <w:rsid w:val="001D64EF"/>
    <w:rsid w:val="001E1A1A"/>
    <w:rsid w:val="00233AE5"/>
    <w:rsid w:val="0023505D"/>
    <w:rsid w:val="00236F79"/>
    <w:rsid w:val="002A1AEE"/>
    <w:rsid w:val="002B3972"/>
    <w:rsid w:val="002E449E"/>
    <w:rsid w:val="002F01E6"/>
    <w:rsid w:val="003426E5"/>
    <w:rsid w:val="00353D29"/>
    <w:rsid w:val="003B0235"/>
    <w:rsid w:val="003D1C42"/>
    <w:rsid w:val="003D3446"/>
    <w:rsid w:val="004617E5"/>
    <w:rsid w:val="00470EAE"/>
    <w:rsid w:val="004E1B82"/>
    <w:rsid w:val="00512AE7"/>
    <w:rsid w:val="0053206A"/>
    <w:rsid w:val="00536D50"/>
    <w:rsid w:val="00537E06"/>
    <w:rsid w:val="00546A77"/>
    <w:rsid w:val="00591096"/>
    <w:rsid w:val="005D1484"/>
    <w:rsid w:val="005D282F"/>
    <w:rsid w:val="00610934"/>
    <w:rsid w:val="006260C3"/>
    <w:rsid w:val="00684238"/>
    <w:rsid w:val="006D66A1"/>
    <w:rsid w:val="006E3695"/>
    <w:rsid w:val="007806AF"/>
    <w:rsid w:val="007820F0"/>
    <w:rsid w:val="00795412"/>
    <w:rsid w:val="007A2634"/>
    <w:rsid w:val="007B188A"/>
    <w:rsid w:val="007B1989"/>
    <w:rsid w:val="007D48B8"/>
    <w:rsid w:val="00802D46"/>
    <w:rsid w:val="00823D14"/>
    <w:rsid w:val="00870858"/>
    <w:rsid w:val="00887AAA"/>
    <w:rsid w:val="008B1821"/>
    <w:rsid w:val="008C3716"/>
    <w:rsid w:val="0091573F"/>
    <w:rsid w:val="00962D94"/>
    <w:rsid w:val="00963212"/>
    <w:rsid w:val="00972102"/>
    <w:rsid w:val="00A41E64"/>
    <w:rsid w:val="00A92A99"/>
    <w:rsid w:val="00AA0B10"/>
    <w:rsid w:val="00AE52E5"/>
    <w:rsid w:val="00B468D8"/>
    <w:rsid w:val="00B46977"/>
    <w:rsid w:val="00B71451"/>
    <w:rsid w:val="00BB21E4"/>
    <w:rsid w:val="00BD2419"/>
    <w:rsid w:val="00BE1C83"/>
    <w:rsid w:val="00BE6876"/>
    <w:rsid w:val="00C1108F"/>
    <w:rsid w:val="00CE65E2"/>
    <w:rsid w:val="00D0771A"/>
    <w:rsid w:val="00D840C6"/>
    <w:rsid w:val="00D90BB3"/>
    <w:rsid w:val="00DA1DA0"/>
    <w:rsid w:val="00DC041D"/>
    <w:rsid w:val="00DE1629"/>
    <w:rsid w:val="00DF4C6D"/>
    <w:rsid w:val="00E15712"/>
    <w:rsid w:val="00E61459"/>
    <w:rsid w:val="00E633F9"/>
    <w:rsid w:val="00EC1B8B"/>
    <w:rsid w:val="00EE3747"/>
    <w:rsid w:val="00EF7F5C"/>
    <w:rsid w:val="00F04BF8"/>
    <w:rsid w:val="00F23401"/>
    <w:rsid w:val="00F41E9D"/>
    <w:rsid w:val="00F670D6"/>
    <w:rsid w:val="00F74665"/>
    <w:rsid w:val="00FC7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D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2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2AE7"/>
  </w:style>
  <w:style w:type="paragraph" w:styleId="a4">
    <w:name w:val="header"/>
    <w:basedOn w:val="a"/>
    <w:link w:val="a5"/>
    <w:uiPriority w:val="99"/>
    <w:unhideWhenUsed/>
    <w:rsid w:val="002E4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49E"/>
  </w:style>
  <w:style w:type="paragraph" w:styleId="a6">
    <w:name w:val="footer"/>
    <w:basedOn w:val="a"/>
    <w:link w:val="a7"/>
    <w:uiPriority w:val="99"/>
    <w:semiHidden/>
    <w:unhideWhenUsed/>
    <w:rsid w:val="002E4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E449E"/>
  </w:style>
  <w:style w:type="paragraph" w:styleId="a8">
    <w:name w:val="List Paragraph"/>
    <w:basedOn w:val="a"/>
    <w:uiPriority w:val="34"/>
    <w:qFormat/>
    <w:rsid w:val="00F41E9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C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3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42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17D63-F320-4681-8798-8737FB2F2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6767269</TotalTime>
  <Pages>15</Pages>
  <Words>3090</Words>
  <Characters>17616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РЭБЦУ</dc:creator>
  <cp:keywords/>
  <dc:description/>
  <cp:lastModifiedBy>РЭБЦУ</cp:lastModifiedBy>
  <cp:revision>30</cp:revision>
  <dcterms:created xsi:type="dcterms:W3CDTF">2018-10-11T10:31:00Z</dcterms:created>
  <dcterms:modified xsi:type="dcterms:W3CDTF">2018-11-16T04:53:00Z</dcterms:modified>
</cp:coreProperties>
</file>