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9E" w:rsidRDefault="00DC139E" w:rsidP="00DC13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«Биоквантум Профи» реализуется в соответствии с естественнонаучной направленностью образования.    </w:t>
      </w:r>
      <w:r>
        <w:rPr>
          <w:rFonts w:ascii="Times New Roman" w:hAnsi="Times New Roman"/>
          <w:sz w:val="24"/>
          <w:szCs w:val="24"/>
        </w:rPr>
        <w:tab/>
      </w:r>
    </w:p>
    <w:p w:rsidR="00DC139E" w:rsidRDefault="00DC139E" w:rsidP="00DC139E">
      <w:pPr>
        <w:pStyle w:val="a6"/>
        <w:tabs>
          <w:tab w:val="left" w:pos="0"/>
          <w:tab w:val="left" w:pos="739"/>
          <w:tab w:val="left" w:pos="321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современном этапе стратегическая цель образования в России ориентирована на ребенка, развитие его творческих способностей, самостоятельности, инициативы, стремления к самореализации и самоопределению. </w:t>
      </w:r>
      <w:proofErr w:type="spellStart"/>
      <w:r>
        <w:rPr>
          <w:rFonts w:ascii="Times New Roman" w:hAnsi="Times New Roman" w:cs="Times New Roman"/>
        </w:rPr>
        <w:t>Гуманизация</w:t>
      </w:r>
      <w:proofErr w:type="spellEnd"/>
      <w:r>
        <w:rPr>
          <w:rFonts w:ascii="Times New Roman" w:hAnsi="Times New Roman" w:cs="Times New Roman"/>
        </w:rPr>
        <w:t xml:space="preserve"> образования, как путь достижения цели реформы, предполагает максимальную персонификацию и дифференциацию обучения и воспитания детей</w:t>
      </w:r>
      <w:r>
        <w:rPr>
          <w:rFonts w:ascii="Times New Roman" w:hAnsi="Times New Roman" w:cs="Times New Roman"/>
          <w:b/>
          <w:bCs/>
        </w:rPr>
        <w:t>. Педагогической целесообразностью</w:t>
      </w:r>
      <w:r>
        <w:rPr>
          <w:rFonts w:ascii="Times New Roman" w:hAnsi="Times New Roman" w:cs="Times New Roman"/>
        </w:rPr>
        <w:t xml:space="preserve"> данной программы является приобщение учащихся к проектно-исследовательской деятельности для развития их познавательной мотивации, формирования мировоззрения и творческого мышления, а также создание условий для развития исследовательских качеств личности. Под учебно-исследовательской деятельностью понимается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(в различных областях науки) и предполагающая наличие основных этапов, характерных для научного исследования, сбор собственного материала, его анализ, обобщение и выводы. Школа не может удовлетворить в полной мере спектр образовательных интересов личности и темпы ее развития, поэтому обучение по специальным программам в рамках дополнительного образовании </w:t>
      </w:r>
      <w:r>
        <w:rPr>
          <w:rFonts w:ascii="Times New Roman" w:hAnsi="Times New Roman" w:cs="Times New Roman"/>
          <w:b/>
          <w:bCs/>
        </w:rPr>
        <w:t>актуально</w:t>
      </w:r>
      <w:r>
        <w:rPr>
          <w:rFonts w:ascii="Times New Roman" w:hAnsi="Times New Roman" w:cs="Times New Roman"/>
        </w:rPr>
        <w:t xml:space="preserve">.  </w:t>
      </w:r>
    </w:p>
    <w:p w:rsidR="00DC139E" w:rsidRDefault="00DC139E" w:rsidP="00DC139E">
      <w:pPr>
        <w:pStyle w:val="a6"/>
        <w:tabs>
          <w:tab w:val="left" w:pos="0"/>
          <w:tab w:val="left" w:pos="739"/>
          <w:tab w:val="left" w:pos="321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Новизна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программы.</w:t>
      </w:r>
      <w:r>
        <w:rPr>
          <w:rFonts w:ascii="Times New Roman" w:hAnsi="Times New Roman" w:cs="Times New Roman"/>
        </w:rPr>
        <w:t xml:space="preserve"> Возраст юных исследователей постоянно «молодеет», все чаще к исследовательской работе привлекаются дети от 10 лет. Соответственно на Российском уровне появились конференции для учащихся 5 - 11 классов, поэтому возникла необходимость в отдельной образовательной программе для воспитанников младшего и среднего школьного возраста.  Данная программа позволит учащимся изучить общие принципы проектно-исследовательской деятельности, освоить простейшие методы в биологии и экологии, научит использовать полученные знания при оценке экологического состояния окружающей среды и грамотно обработать полученный материал исследования. </w:t>
      </w:r>
    </w:p>
    <w:p w:rsidR="00DC139E" w:rsidRDefault="00DC139E" w:rsidP="00DC139E">
      <w:pPr>
        <w:pStyle w:val="a6"/>
        <w:tabs>
          <w:tab w:val="left" w:pos="0"/>
          <w:tab w:val="left" w:pos="739"/>
          <w:tab w:val="left" w:pos="321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Особое внимание обращается на охрану животного и растительного мира Вологодской области (краеведческий подход), на гуманное отношение к живым объектам, на правила поведения в природе (экологическая культура). Программа воспитывает у детей любовь к природе, родному краю, понимание многосторонней ценности природы для человека. 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- способствовать самореализации и развитию творческих способностей учащихся через проектно-исследовательскую деятельность.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последовательно и углублять знания, умения и навыки учащихся по биологии и экологии через проектно-исследовательскую деятельность, изучая природу родного края, городской среды обитания, пути их рационального использования и охраны;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простейшим методам лабораторных и полевых исследований, ведению эксперимента;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пользоваться научно-популярной и справочной литературой, в том числе интернет-источниками;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наблюдательность, внимание, способности учащихся к самостоятельному решению возникающих проблем;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обучать обрабатывать результаты исследования, в том числе с использованием ИКТ; 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коммуникативные навыки у учащихся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C139E" w:rsidRDefault="00DC139E" w:rsidP="00DC139E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C139E" w:rsidRDefault="00DC139E" w:rsidP="00DC139E">
      <w:pPr>
        <w:spacing w:after="0" w:line="240" w:lineRule="auto"/>
        <w:ind w:firstLine="567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Образовательный процесс регламентирован нормативными документами:</w:t>
      </w:r>
    </w:p>
    <w:p w:rsidR="00DC139E" w:rsidRDefault="00DC139E" w:rsidP="00DC139E">
      <w:pPr>
        <w:pStyle w:val="a5"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от 29 декабря 2012 г. № 273-ФЗ «Об образовании в Российской Федерации»,</w:t>
      </w:r>
    </w:p>
    <w:p w:rsidR="00DC139E" w:rsidRDefault="00DC139E" w:rsidP="00DC139E">
      <w:pPr>
        <w:pStyle w:val="a5"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программа Российской Федерации «Развитие образования» на 2013 - 2020 годы (постановление Правительства РФ от 15.04.2014 N 295 (ред. от 27.04.2016)),</w:t>
      </w:r>
    </w:p>
    <w:p w:rsidR="00DC139E" w:rsidRDefault="00DC139E" w:rsidP="00DC139E">
      <w:pPr>
        <w:pStyle w:val="a5"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1726-р,</w:t>
      </w:r>
    </w:p>
    <w:p w:rsidR="00717EE7" w:rsidRDefault="00DC139E">
      <w:bookmarkStart w:id="0" w:name="_GoBack"/>
      <w:bookmarkEnd w:id="0"/>
    </w:p>
    <w:sectPr w:rsidR="0071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DA"/>
    <w:multiLevelType w:val="multilevel"/>
    <w:tmpl w:val="61A2DA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6"/>
        <w:szCs w:val="26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6"/>
    <w:rsid w:val="001D7C3F"/>
    <w:rsid w:val="005C5956"/>
    <w:rsid w:val="00DC139E"/>
    <w:rsid w:val="00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C088-CECD-4CA7-82D5-011F316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9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139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C139E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139E"/>
    <w:pPr>
      <w:ind w:left="720"/>
      <w:contextualSpacing/>
    </w:pPr>
  </w:style>
  <w:style w:type="paragraph" w:customStyle="1" w:styleId="a6">
    <w:name w:val="Стиль"/>
    <w:rsid w:val="00DC139E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DejaVu Sans" w:hAnsi="Calibri" w:cs="Lohit Hindi;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14</dc:creator>
  <cp:keywords/>
  <dc:description/>
  <cp:lastModifiedBy>Ученик 14</cp:lastModifiedBy>
  <cp:revision>2</cp:revision>
  <dcterms:created xsi:type="dcterms:W3CDTF">2020-01-18T06:53:00Z</dcterms:created>
  <dcterms:modified xsi:type="dcterms:W3CDTF">2020-01-18T06:54:00Z</dcterms:modified>
</cp:coreProperties>
</file>